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5150F" w14:paraId="366CFB72" w14:textId="77777777">
        <w:tc>
          <w:tcPr>
            <w:tcW w:w="10106" w:type="dxa"/>
            <w:tcBorders>
              <w:top w:val="none" w:sz="0" w:space="0" w:color="FFFFFF"/>
              <w:left w:val="none" w:sz="0" w:space="0" w:color="FFFFFF"/>
              <w:bottom w:val="none" w:sz="0" w:space="0" w:color="FFFFFF"/>
              <w:right w:val="none" w:sz="0" w:space="0" w:color="FFFFFF"/>
            </w:tcBorders>
            <w:shd w:val="clear" w:color="auto" w:fill="5B2D8E"/>
            <w:tcMar>
              <w:top w:w="120" w:type="dxa"/>
              <w:left w:w="160" w:type="dxa"/>
              <w:bottom w:w="120" w:type="dxa"/>
              <w:right w:w="160" w:type="dxa"/>
            </w:tcMar>
          </w:tcPr>
          <w:p w14:paraId="5B49DA1A" w14:textId="77777777" w:rsidR="0055150F" w:rsidRDefault="00000000">
            <w:pPr>
              <w:spacing w:after="40"/>
            </w:pPr>
            <w:r>
              <w:rPr>
                <w:rFonts w:ascii="Poppins" w:eastAsia="Poppins" w:hAnsi="Poppins" w:cs="Poppins"/>
                <w:color w:val="D4B8F0"/>
                <w:sz w:val="18"/>
                <w:szCs w:val="18"/>
              </w:rPr>
              <w:t>Women and Girls Network</w:t>
            </w:r>
          </w:p>
          <w:p w14:paraId="3B40F747" w14:textId="78BEBD90" w:rsidR="0055150F" w:rsidRDefault="00D15A01">
            <w:pPr>
              <w:spacing w:after="80"/>
            </w:pPr>
            <w:r>
              <w:rPr>
                <w:rFonts w:ascii="Poppins" w:eastAsia="Poppins" w:hAnsi="Poppins" w:cs="Poppins"/>
                <w:b/>
                <w:bCs/>
                <w:color w:val="FFFFFF"/>
                <w:sz w:val="28"/>
                <w:szCs w:val="28"/>
              </w:rPr>
              <w:t>Head of Services</w:t>
            </w:r>
          </w:p>
          <w:p w14:paraId="465B44D8" w14:textId="77777777" w:rsidR="0055150F" w:rsidRPr="00D15A01" w:rsidRDefault="00000000">
            <w:pPr>
              <w:rPr>
                <w:b/>
                <w:bCs/>
              </w:rPr>
            </w:pPr>
            <w:r w:rsidRPr="00D15A01">
              <w:rPr>
                <w:b/>
                <w:bCs/>
                <w:i/>
                <w:iCs/>
                <w:color w:val="FFFFFF" w:themeColor="background1"/>
                <w:sz w:val="18"/>
                <w:szCs w:val="18"/>
              </w:rPr>
              <w:t xml:space="preserve">Female Applicants </w:t>
            </w:r>
            <w:proofErr w:type="gramStart"/>
            <w:r w:rsidRPr="00D15A01">
              <w:rPr>
                <w:b/>
                <w:bCs/>
                <w:i/>
                <w:iCs/>
                <w:color w:val="FFFFFF" w:themeColor="background1"/>
                <w:sz w:val="18"/>
                <w:szCs w:val="18"/>
              </w:rPr>
              <w:t>Only  |</w:t>
            </w:r>
            <w:proofErr w:type="gramEnd"/>
            <w:r w:rsidRPr="00D15A01">
              <w:rPr>
                <w:b/>
                <w:bCs/>
                <w:i/>
                <w:iCs/>
                <w:color w:val="FFFFFF" w:themeColor="background1"/>
                <w:sz w:val="18"/>
                <w:szCs w:val="18"/>
              </w:rPr>
              <w:t xml:space="preserve">  Equality Act 2010, Schedule 9, Part 1</w:t>
            </w:r>
          </w:p>
        </w:tc>
      </w:tr>
    </w:tbl>
    <w:p w14:paraId="0DF70A40" w14:textId="77777777" w:rsidR="0055150F" w:rsidRDefault="0055150F">
      <w:pPr>
        <w:spacing w:before="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906"/>
      </w:tblGrid>
      <w:tr w:rsidR="0055150F" w:rsidRPr="00D15A01" w14:paraId="369EF4BB"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950F7D0" w14:textId="77777777" w:rsidR="0055150F" w:rsidRPr="00D15A01" w:rsidRDefault="00000000">
            <w:pPr>
              <w:rPr>
                <w:sz w:val="22"/>
                <w:szCs w:val="22"/>
              </w:rPr>
            </w:pPr>
            <w:r w:rsidRPr="00D15A01">
              <w:rPr>
                <w:b/>
                <w:bCs/>
                <w:color w:val="5B2D8E"/>
                <w:sz w:val="22"/>
                <w:szCs w:val="22"/>
              </w:rPr>
              <w:t>Location</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23FDA1B" w14:textId="77777777" w:rsidR="0055150F" w:rsidRPr="00D15A01" w:rsidRDefault="00000000">
            <w:pPr>
              <w:rPr>
                <w:sz w:val="22"/>
                <w:szCs w:val="22"/>
              </w:rPr>
            </w:pPr>
            <w:r w:rsidRPr="00D15A01">
              <w:rPr>
                <w:sz w:val="22"/>
                <w:szCs w:val="22"/>
              </w:rPr>
              <w:t>West London (Hybrid)</w:t>
            </w:r>
          </w:p>
        </w:tc>
      </w:tr>
      <w:tr w:rsidR="0055150F" w:rsidRPr="00D15A01" w14:paraId="76AA635A"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B1F893F" w14:textId="77777777" w:rsidR="0055150F" w:rsidRPr="00D15A01" w:rsidRDefault="00000000">
            <w:pPr>
              <w:rPr>
                <w:sz w:val="22"/>
                <w:szCs w:val="22"/>
              </w:rPr>
            </w:pPr>
            <w:r w:rsidRPr="00D15A01">
              <w:rPr>
                <w:b/>
                <w:bCs/>
                <w:color w:val="5B2D8E"/>
                <w:sz w:val="22"/>
                <w:szCs w:val="22"/>
              </w:rPr>
              <w:t>Salary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3E0EB29" w14:textId="517983B0" w:rsidR="0055150F" w:rsidRPr="00D15A01" w:rsidRDefault="00000000">
            <w:pPr>
              <w:rPr>
                <w:sz w:val="22"/>
                <w:szCs w:val="22"/>
              </w:rPr>
            </w:pPr>
            <w:r w:rsidRPr="00D15A01">
              <w:rPr>
                <w:sz w:val="22"/>
                <w:szCs w:val="22"/>
              </w:rPr>
              <w:t>£</w:t>
            </w:r>
            <w:r w:rsidR="00D15A01" w:rsidRPr="00D15A01">
              <w:rPr>
                <w:sz w:val="22"/>
                <w:szCs w:val="22"/>
              </w:rPr>
              <w:t>53,000 - £57,000</w:t>
            </w:r>
            <w:r w:rsidRPr="00D15A01">
              <w:rPr>
                <w:sz w:val="22"/>
                <w:szCs w:val="22"/>
              </w:rPr>
              <w:t xml:space="preserve"> per annum</w:t>
            </w:r>
          </w:p>
        </w:tc>
      </w:tr>
      <w:tr w:rsidR="0055150F" w:rsidRPr="00D15A01" w14:paraId="4A0E4F5A"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1B25D46" w14:textId="77777777" w:rsidR="0055150F" w:rsidRPr="00D15A01" w:rsidRDefault="00000000">
            <w:pPr>
              <w:rPr>
                <w:sz w:val="22"/>
                <w:szCs w:val="22"/>
              </w:rPr>
            </w:pPr>
            <w:r w:rsidRPr="00D15A01">
              <w:rPr>
                <w:b/>
                <w:bCs/>
                <w:color w:val="5B2D8E"/>
                <w:sz w:val="22"/>
                <w:szCs w:val="22"/>
              </w:rPr>
              <w:t>Contract</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2B0F75C" w14:textId="77777777" w:rsidR="0055150F" w:rsidRPr="00D15A01" w:rsidRDefault="00000000">
            <w:pPr>
              <w:rPr>
                <w:sz w:val="22"/>
                <w:szCs w:val="22"/>
              </w:rPr>
            </w:pPr>
            <w:r w:rsidRPr="00D15A01">
              <w:rPr>
                <w:sz w:val="22"/>
                <w:szCs w:val="22"/>
              </w:rPr>
              <w:t>Full Time / Permanent</w:t>
            </w:r>
          </w:p>
        </w:tc>
      </w:tr>
      <w:tr w:rsidR="0055150F" w:rsidRPr="00D15A01" w14:paraId="05710EFF"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20712C1" w14:textId="77777777" w:rsidR="0055150F" w:rsidRPr="00D15A01" w:rsidRDefault="00000000">
            <w:pPr>
              <w:rPr>
                <w:sz w:val="22"/>
                <w:szCs w:val="22"/>
              </w:rPr>
            </w:pPr>
            <w:r w:rsidRPr="00D15A01">
              <w:rPr>
                <w:b/>
                <w:bCs/>
                <w:color w:val="5B2D8E"/>
                <w:sz w:val="22"/>
                <w:szCs w:val="22"/>
              </w:rPr>
              <w:t>Deadline</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4672E8A" w14:textId="57C093F7" w:rsidR="0055150F" w:rsidRPr="00D15A01" w:rsidRDefault="00000000">
            <w:pPr>
              <w:rPr>
                <w:sz w:val="22"/>
                <w:szCs w:val="22"/>
              </w:rPr>
            </w:pPr>
            <w:r w:rsidRPr="00D15A01">
              <w:rPr>
                <w:sz w:val="22"/>
                <w:szCs w:val="22"/>
              </w:rPr>
              <w:t>9</w:t>
            </w:r>
            <w:r w:rsidR="00D15A01" w:rsidRPr="00D15A01">
              <w:rPr>
                <w:sz w:val="22"/>
                <w:szCs w:val="22"/>
              </w:rPr>
              <w:t xml:space="preserve">am - </w:t>
            </w:r>
            <w:r w:rsidRPr="00D15A01">
              <w:rPr>
                <w:sz w:val="22"/>
                <w:szCs w:val="22"/>
              </w:rPr>
              <w:t xml:space="preserve">Monday </w:t>
            </w:r>
            <w:r w:rsidR="00D15A01" w:rsidRPr="00D15A01">
              <w:rPr>
                <w:sz w:val="22"/>
                <w:szCs w:val="22"/>
              </w:rPr>
              <w:t>28 September</w:t>
            </w:r>
            <w:r w:rsidRPr="00D15A01">
              <w:rPr>
                <w:sz w:val="22"/>
                <w:szCs w:val="22"/>
              </w:rPr>
              <w:t xml:space="preserve"> 2026</w:t>
            </w:r>
          </w:p>
        </w:tc>
      </w:tr>
      <w:tr w:rsidR="00D15A01" w:rsidRPr="00D15A01" w14:paraId="48FE1394"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AB24E01" w14:textId="7877169F" w:rsidR="00D15A01" w:rsidRPr="00D15A01" w:rsidRDefault="00D15A01">
            <w:pPr>
              <w:rPr>
                <w:b/>
                <w:bCs/>
                <w:color w:val="5B2D8E"/>
                <w:sz w:val="22"/>
                <w:szCs w:val="22"/>
              </w:rPr>
            </w:pPr>
            <w:r w:rsidRPr="00D15A01">
              <w:rPr>
                <w:b/>
                <w:bCs/>
                <w:color w:val="5B2D8E"/>
                <w:sz w:val="22"/>
                <w:szCs w:val="22"/>
              </w:rPr>
              <w:t>Apply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5675A3F" w14:textId="6AC1BDA2" w:rsidR="00D15A01" w:rsidRPr="00D15A01" w:rsidRDefault="00D15A01">
            <w:pPr>
              <w:rPr>
                <w:color w:val="333333"/>
                <w:sz w:val="22"/>
                <w:szCs w:val="22"/>
              </w:rPr>
            </w:pPr>
            <w:hyperlink r:id="rId5" w:history="1">
              <w:r w:rsidRPr="00D15A01">
                <w:rPr>
                  <w:rStyle w:val="Hyperlink"/>
                  <w:sz w:val="22"/>
                  <w:szCs w:val="22"/>
                </w:rPr>
                <w:t>https://wgn.ciphr-irecruit.com/applicants</w:t>
              </w:r>
            </w:hyperlink>
          </w:p>
        </w:tc>
      </w:tr>
    </w:tbl>
    <w:p w14:paraId="5D58FC37" w14:textId="77777777" w:rsidR="0055150F" w:rsidRPr="00D15A01" w:rsidRDefault="0055150F">
      <w:pPr>
        <w:pBdr>
          <w:bottom w:val="single" w:sz="4" w:space="1" w:color="008080"/>
        </w:pBdr>
        <w:spacing w:before="80" w:after="80"/>
        <w:rPr>
          <w:sz w:val="22"/>
          <w:szCs w:val="22"/>
        </w:rPr>
      </w:pPr>
    </w:p>
    <w:p w14:paraId="39D0B0EF"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the Role</w:t>
      </w:r>
    </w:p>
    <w:p w14:paraId="1FFF2E4A" w14:textId="77777777" w:rsidR="00D15A01" w:rsidRPr="00D15A01" w:rsidRDefault="00D15A01" w:rsidP="00D15A01">
      <w:pPr>
        <w:spacing w:before="120" w:after="40"/>
        <w:rPr>
          <w:sz w:val="22"/>
          <w:szCs w:val="22"/>
        </w:rPr>
      </w:pPr>
      <w:r w:rsidRPr="00D15A01">
        <w:rPr>
          <w:sz w:val="22"/>
          <w:szCs w:val="22"/>
        </w:rPr>
        <w:t>The Head of Services provides strategic leadership for Women and Girls Network’s Intersectional and Anti-Oppressive Services and Criminal Justice/VAWG teams. The role oversees high-quality, survivor-centred, trauma-informed services, championing feminist, anti-racist and anti-oppressive practice. Responsibilities include leading managers, safeguarding, quality assurance, partnership development, service innovation and advocacy. Working closely with senior colleagues, the postholder uses evidence and survivor feedback to improve outcomes, influence systems and help create a society free from violence, inequality and discrimination.</w:t>
      </w:r>
    </w:p>
    <w:p w14:paraId="7967999F"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Key Responsibilities</w:t>
      </w:r>
    </w:p>
    <w:p w14:paraId="5125A2FF" w14:textId="77777777" w:rsidR="00D15A01" w:rsidRPr="00D15A01" w:rsidRDefault="00D15A01" w:rsidP="00D15A01">
      <w:pPr>
        <w:pStyle w:val="ListParagraph"/>
        <w:numPr>
          <w:ilvl w:val="0"/>
          <w:numId w:val="7"/>
        </w:numPr>
        <w:spacing w:before="120" w:after="40"/>
        <w:rPr>
          <w:sz w:val="22"/>
          <w:szCs w:val="22"/>
        </w:rPr>
      </w:pPr>
      <w:r w:rsidRPr="00D15A01">
        <w:rPr>
          <w:sz w:val="22"/>
          <w:szCs w:val="22"/>
        </w:rPr>
        <w:t>Lead IOS and CJS/VAWG service teams and managers.</w:t>
      </w:r>
    </w:p>
    <w:p w14:paraId="2BEB01A1" w14:textId="77777777" w:rsidR="00D15A01" w:rsidRPr="00D15A01" w:rsidRDefault="00D15A01" w:rsidP="00D15A01">
      <w:pPr>
        <w:pStyle w:val="ListParagraph"/>
        <w:numPr>
          <w:ilvl w:val="0"/>
          <w:numId w:val="7"/>
        </w:numPr>
        <w:spacing w:before="120" w:after="40"/>
        <w:rPr>
          <w:sz w:val="22"/>
          <w:szCs w:val="22"/>
        </w:rPr>
      </w:pPr>
      <w:r w:rsidRPr="00D15A01">
        <w:rPr>
          <w:sz w:val="22"/>
          <w:szCs w:val="22"/>
        </w:rPr>
        <w:t>Ensure high-quality, survivor-centred service delivery and safeguarding.</w:t>
      </w:r>
    </w:p>
    <w:p w14:paraId="71AA5407" w14:textId="77777777" w:rsidR="00D15A01" w:rsidRPr="00D15A01" w:rsidRDefault="00D15A01" w:rsidP="00D15A01">
      <w:pPr>
        <w:pStyle w:val="ListParagraph"/>
        <w:numPr>
          <w:ilvl w:val="0"/>
          <w:numId w:val="7"/>
        </w:numPr>
        <w:spacing w:before="120" w:after="40"/>
        <w:rPr>
          <w:sz w:val="22"/>
          <w:szCs w:val="22"/>
        </w:rPr>
      </w:pPr>
      <w:r w:rsidRPr="00D15A01">
        <w:rPr>
          <w:sz w:val="22"/>
          <w:szCs w:val="22"/>
        </w:rPr>
        <w:t>Develop strategic partnerships and influence sector responses.</w:t>
      </w:r>
    </w:p>
    <w:p w14:paraId="7BDE870F" w14:textId="77777777" w:rsidR="00D15A01" w:rsidRPr="00D15A01" w:rsidRDefault="00D15A01" w:rsidP="00D15A01">
      <w:pPr>
        <w:pStyle w:val="ListParagraph"/>
        <w:numPr>
          <w:ilvl w:val="0"/>
          <w:numId w:val="7"/>
        </w:numPr>
        <w:spacing w:before="120" w:after="40"/>
        <w:rPr>
          <w:sz w:val="22"/>
          <w:szCs w:val="22"/>
        </w:rPr>
      </w:pPr>
      <w:r w:rsidRPr="00D15A01">
        <w:rPr>
          <w:sz w:val="22"/>
          <w:szCs w:val="22"/>
        </w:rPr>
        <w:t>Drive service improvement using data, insight and survivor feedback.</w:t>
      </w:r>
    </w:p>
    <w:p w14:paraId="3F700C52" w14:textId="77777777" w:rsidR="0055150F" w:rsidRPr="00D15A01" w:rsidRDefault="0055150F">
      <w:pPr>
        <w:pBdr>
          <w:bottom w:val="single" w:sz="4" w:space="1" w:color="008080"/>
        </w:pBdr>
        <w:spacing w:before="80" w:after="80"/>
        <w:rPr>
          <w:sz w:val="22"/>
          <w:szCs w:val="22"/>
        </w:rPr>
      </w:pPr>
    </w:p>
    <w:p w14:paraId="48956A33"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WGN</w:t>
      </w:r>
    </w:p>
    <w:p w14:paraId="2717FA26" w14:textId="77777777" w:rsidR="0055150F" w:rsidRPr="00D15A01" w:rsidRDefault="00000000">
      <w:pPr>
        <w:spacing w:after="60"/>
        <w:rPr>
          <w:sz w:val="22"/>
          <w:szCs w:val="22"/>
        </w:rPr>
      </w:pPr>
      <w:r w:rsidRPr="00D15A01">
        <w:rPr>
          <w:sz w:val="22"/>
          <w:szCs w:val="22"/>
        </w:rPr>
        <w:t>Women and Girls Network (WGN) is a pan-London organisation supporting women and girls affected by all forms of gendered-based violence. We provide trauma-informed therapeutic services, evidence the impact of VAWG, and develop good practice across the sector. WGN is an accredited Living Wage Employer and member of The London VAWG Consortium, Halo Code, and Helplines Partnership.</w:t>
      </w:r>
    </w:p>
    <w:p w14:paraId="657478AF" w14:textId="77777777" w:rsidR="00D15A01" w:rsidRPr="00D15A01" w:rsidRDefault="00000000">
      <w:pPr>
        <w:spacing w:before="60"/>
        <w:rPr>
          <w:sz w:val="22"/>
          <w:szCs w:val="22"/>
        </w:rPr>
      </w:pPr>
      <w:r w:rsidRPr="00D15A01">
        <w:rPr>
          <w:sz w:val="22"/>
          <w:szCs w:val="22"/>
        </w:rPr>
        <w:t xml:space="preserve">We strongly encourage applications from </w:t>
      </w:r>
      <w:r w:rsidRPr="00D15A01">
        <w:rPr>
          <w:b/>
          <w:bCs/>
          <w:sz w:val="22"/>
          <w:szCs w:val="22"/>
        </w:rPr>
        <w:t>Black and Global Majority women and applicants with Lived Experience.</w:t>
      </w:r>
      <w:r w:rsidRPr="00D15A01">
        <w:rPr>
          <w:sz w:val="22"/>
          <w:szCs w:val="22"/>
        </w:rPr>
        <w:t xml:space="preserve"> </w:t>
      </w:r>
    </w:p>
    <w:p w14:paraId="3EA505AA" w14:textId="77777777" w:rsidR="00D15A01" w:rsidRPr="00D15A01" w:rsidRDefault="00D15A01">
      <w:pPr>
        <w:spacing w:before="60"/>
        <w:rPr>
          <w:sz w:val="22"/>
          <w:szCs w:val="22"/>
        </w:rPr>
      </w:pPr>
    </w:p>
    <w:p w14:paraId="5DE4528E" w14:textId="2C6979DA" w:rsidR="0055150F" w:rsidRPr="00D15A01" w:rsidRDefault="00000000">
      <w:pPr>
        <w:spacing w:before="60"/>
        <w:rPr>
          <w:sz w:val="22"/>
          <w:szCs w:val="22"/>
        </w:rPr>
      </w:pPr>
      <w:r w:rsidRPr="00D15A01">
        <w:rPr>
          <w:sz w:val="22"/>
          <w:szCs w:val="22"/>
        </w:rPr>
        <w:t>WGN is an equal opportunities employer.</w:t>
      </w:r>
    </w:p>
    <w:p w14:paraId="6875A9D0" w14:textId="77777777" w:rsidR="00D15A01" w:rsidRPr="00D15A01" w:rsidRDefault="00D15A01">
      <w:pPr>
        <w:spacing w:before="60"/>
        <w:rPr>
          <w:sz w:val="22"/>
          <w:szCs w:val="22"/>
        </w:rPr>
      </w:pPr>
    </w:p>
    <w:p w14:paraId="11CB44CB" w14:textId="03BB53C7" w:rsidR="00E90D74" w:rsidRPr="00D15A01" w:rsidRDefault="00D15A01" w:rsidP="00D15A01">
      <w:pPr>
        <w:rPr>
          <w:sz w:val="22"/>
          <w:szCs w:val="22"/>
        </w:rPr>
      </w:pPr>
      <w:r w:rsidRPr="00D15A01">
        <w:rPr>
          <w:sz w:val="22"/>
          <w:szCs w:val="22"/>
        </w:rPr>
        <w:t>This post is </w:t>
      </w:r>
      <w:r w:rsidRPr="00D15A01">
        <w:rPr>
          <w:b/>
          <w:bCs/>
          <w:sz w:val="22"/>
          <w:szCs w:val="22"/>
        </w:rPr>
        <w:t>exempt under the Equality Act 2010, Schedule 9, Part 1</w:t>
      </w:r>
      <w:r w:rsidRPr="00D15A01">
        <w:rPr>
          <w:sz w:val="22"/>
          <w:szCs w:val="22"/>
        </w:rPr>
        <w:t>, and is open to </w:t>
      </w:r>
      <w:r w:rsidRPr="00D15A01">
        <w:rPr>
          <w:b/>
          <w:bCs/>
          <w:sz w:val="22"/>
          <w:szCs w:val="22"/>
        </w:rPr>
        <w:t>female applicants only</w:t>
      </w:r>
      <w:r w:rsidRPr="00D15A01">
        <w:rPr>
          <w:sz w:val="22"/>
          <w:szCs w:val="22"/>
        </w:rPr>
        <w:t>, due to the nature of the role.</w:t>
      </w:r>
    </w:p>
    <w:p w14:paraId="2F535ED2" w14:textId="77777777" w:rsidR="00D15A01" w:rsidRPr="00D15A01" w:rsidRDefault="00D15A01" w:rsidP="00D15A01">
      <w:pPr>
        <w:rPr>
          <w:sz w:val="22"/>
          <w:szCs w:val="22"/>
        </w:rPr>
      </w:pPr>
    </w:p>
    <w:p w14:paraId="7416BCF6" w14:textId="05007006" w:rsidR="00D15A01" w:rsidRDefault="00D15A01">
      <w:r>
        <w:br w:type="page"/>
      </w:r>
    </w:p>
    <w:p w14:paraId="7CD65963" w14:textId="77777777" w:rsidR="0055150F" w:rsidRDefault="0055150F"/>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5150F" w14:paraId="0CB26675" w14:textId="77777777">
        <w:tc>
          <w:tcPr>
            <w:tcW w:w="10106" w:type="dxa"/>
            <w:tcBorders>
              <w:top w:val="none" w:sz="0" w:space="0" w:color="FFFFFF"/>
              <w:left w:val="none" w:sz="0" w:space="0" w:color="FFFFFF"/>
              <w:bottom w:val="none" w:sz="0" w:space="0" w:color="FFFFFF"/>
              <w:right w:val="none" w:sz="0" w:space="0" w:color="FFFFFF"/>
            </w:tcBorders>
            <w:shd w:val="clear" w:color="auto" w:fill="5B2D8E"/>
            <w:tcMar>
              <w:top w:w="120" w:type="dxa"/>
              <w:left w:w="160" w:type="dxa"/>
              <w:bottom w:w="120" w:type="dxa"/>
              <w:right w:w="160" w:type="dxa"/>
            </w:tcMar>
          </w:tcPr>
          <w:p w14:paraId="52A87A56" w14:textId="77777777" w:rsidR="0055150F" w:rsidRDefault="00000000">
            <w:pPr>
              <w:spacing w:after="40"/>
            </w:pPr>
            <w:r>
              <w:rPr>
                <w:rFonts w:ascii="Poppins" w:eastAsia="Poppins" w:hAnsi="Poppins" w:cs="Poppins"/>
                <w:color w:val="D4B8F0"/>
                <w:sz w:val="18"/>
                <w:szCs w:val="18"/>
              </w:rPr>
              <w:t>Women and Girls Network</w:t>
            </w:r>
          </w:p>
          <w:p w14:paraId="246A25A3" w14:textId="77777777" w:rsidR="0055150F" w:rsidRDefault="00000000">
            <w:pPr>
              <w:spacing w:after="80"/>
            </w:pPr>
            <w:r>
              <w:rPr>
                <w:rFonts w:ascii="Poppins" w:eastAsia="Poppins" w:hAnsi="Poppins" w:cs="Poppins"/>
                <w:b/>
                <w:bCs/>
                <w:color w:val="FFFFFF"/>
                <w:sz w:val="28"/>
                <w:szCs w:val="28"/>
              </w:rPr>
              <w:t>Clinical Manager</w:t>
            </w:r>
          </w:p>
          <w:p w14:paraId="1732A360" w14:textId="77777777" w:rsidR="0055150F" w:rsidRPr="00D15A01" w:rsidRDefault="00000000">
            <w:pPr>
              <w:rPr>
                <w:b/>
                <w:bCs/>
              </w:rPr>
            </w:pPr>
            <w:r w:rsidRPr="00D15A01">
              <w:rPr>
                <w:b/>
                <w:bCs/>
                <w:i/>
                <w:iCs/>
                <w:color w:val="FFFFFF" w:themeColor="background1"/>
                <w:sz w:val="18"/>
                <w:szCs w:val="18"/>
              </w:rPr>
              <w:t xml:space="preserve">Female Applicants </w:t>
            </w:r>
            <w:proofErr w:type="gramStart"/>
            <w:r w:rsidRPr="00D15A01">
              <w:rPr>
                <w:b/>
                <w:bCs/>
                <w:i/>
                <w:iCs/>
                <w:color w:val="FFFFFF" w:themeColor="background1"/>
                <w:sz w:val="18"/>
                <w:szCs w:val="18"/>
              </w:rPr>
              <w:t>Only  |</w:t>
            </w:r>
            <w:proofErr w:type="gramEnd"/>
            <w:r w:rsidRPr="00D15A01">
              <w:rPr>
                <w:b/>
                <w:bCs/>
                <w:i/>
                <w:iCs/>
                <w:color w:val="FFFFFF" w:themeColor="background1"/>
                <w:sz w:val="18"/>
                <w:szCs w:val="18"/>
              </w:rPr>
              <w:t xml:space="preserve">  Equality Act 2010, Schedule 9, Part 1</w:t>
            </w:r>
          </w:p>
        </w:tc>
      </w:tr>
    </w:tbl>
    <w:p w14:paraId="33113C0B" w14:textId="77777777" w:rsidR="0055150F" w:rsidRDefault="0055150F">
      <w:pPr>
        <w:spacing w:before="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906"/>
      </w:tblGrid>
      <w:tr w:rsidR="0055150F" w:rsidRPr="00D15A01" w14:paraId="2FBE7FCA"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7394BE9" w14:textId="77777777" w:rsidR="0055150F" w:rsidRPr="00D15A01" w:rsidRDefault="00000000">
            <w:pPr>
              <w:rPr>
                <w:sz w:val="22"/>
                <w:szCs w:val="22"/>
              </w:rPr>
            </w:pPr>
            <w:r w:rsidRPr="00D15A01">
              <w:rPr>
                <w:b/>
                <w:bCs/>
                <w:color w:val="5B2D8E"/>
                <w:sz w:val="22"/>
                <w:szCs w:val="22"/>
              </w:rPr>
              <w:t>Location</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C220249" w14:textId="77777777" w:rsidR="0055150F" w:rsidRPr="00D15A01" w:rsidRDefault="00000000">
            <w:pPr>
              <w:rPr>
                <w:sz w:val="22"/>
                <w:szCs w:val="22"/>
              </w:rPr>
            </w:pPr>
            <w:r w:rsidRPr="00D15A01">
              <w:rPr>
                <w:sz w:val="22"/>
                <w:szCs w:val="22"/>
              </w:rPr>
              <w:t>West London (Hybrid)</w:t>
            </w:r>
          </w:p>
        </w:tc>
      </w:tr>
      <w:tr w:rsidR="0055150F" w:rsidRPr="00D15A01" w14:paraId="3AF29507"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A3936FC" w14:textId="77777777" w:rsidR="0055150F" w:rsidRPr="00D15A01" w:rsidRDefault="00000000">
            <w:pPr>
              <w:rPr>
                <w:sz w:val="22"/>
                <w:szCs w:val="22"/>
              </w:rPr>
            </w:pPr>
            <w:r w:rsidRPr="00D15A01">
              <w:rPr>
                <w:b/>
                <w:bCs/>
                <w:color w:val="5B2D8E"/>
                <w:sz w:val="22"/>
                <w:szCs w:val="22"/>
              </w:rPr>
              <w:t>Salary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FFF29C7" w14:textId="77777777" w:rsidR="0055150F" w:rsidRPr="00D15A01" w:rsidRDefault="00000000">
            <w:pPr>
              <w:rPr>
                <w:sz w:val="22"/>
                <w:szCs w:val="22"/>
              </w:rPr>
            </w:pPr>
            <w:r w:rsidRPr="00D15A01">
              <w:rPr>
                <w:sz w:val="22"/>
                <w:szCs w:val="22"/>
              </w:rPr>
              <w:t>£43,000 – £47,000 FTE (£34,400 – £37,600 pro-rated, 28 hrs/4 days)</w:t>
            </w:r>
          </w:p>
        </w:tc>
      </w:tr>
      <w:tr w:rsidR="0055150F" w:rsidRPr="00D15A01" w14:paraId="60D2EBCE"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74C104D" w14:textId="77777777" w:rsidR="0055150F" w:rsidRPr="00D15A01" w:rsidRDefault="00000000">
            <w:pPr>
              <w:rPr>
                <w:sz w:val="22"/>
                <w:szCs w:val="22"/>
              </w:rPr>
            </w:pPr>
            <w:r w:rsidRPr="00D15A01">
              <w:rPr>
                <w:b/>
                <w:bCs/>
                <w:color w:val="5B2D8E"/>
                <w:sz w:val="22"/>
                <w:szCs w:val="22"/>
              </w:rPr>
              <w:t>Contract</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C1A1CE3" w14:textId="77777777" w:rsidR="0055150F" w:rsidRPr="00D15A01" w:rsidRDefault="00000000">
            <w:pPr>
              <w:rPr>
                <w:sz w:val="22"/>
                <w:szCs w:val="22"/>
              </w:rPr>
            </w:pPr>
            <w:r w:rsidRPr="00D15A01">
              <w:rPr>
                <w:sz w:val="22"/>
                <w:szCs w:val="22"/>
              </w:rPr>
              <w:t>Part Time / Permanent</w:t>
            </w:r>
          </w:p>
        </w:tc>
      </w:tr>
      <w:tr w:rsidR="0055150F" w:rsidRPr="00D15A01" w14:paraId="024FDC9A"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6AD38A5" w14:textId="77777777" w:rsidR="0055150F" w:rsidRPr="00D15A01" w:rsidRDefault="00000000">
            <w:pPr>
              <w:rPr>
                <w:sz w:val="22"/>
                <w:szCs w:val="22"/>
              </w:rPr>
            </w:pPr>
            <w:r w:rsidRPr="00D15A01">
              <w:rPr>
                <w:b/>
                <w:bCs/>
                <w:color w:val="5B2D8E"/>
                <w:sz w:val="22"/>
                <w:szCs w:val="22"/>
              </w:rPr>
              <w:t>Deadline</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E62E09F" w14:textId="53C8AD2E" w:rsidR="0055150F" w:rsidRPr="00D15A01" w:rsidRDefault="00D15A01">
            <w:pPr>
              <w:rPr>
                <w:sz w:val="22"/>
                <w:szCs w:val="22"/>
              </w:rPr>
            </w:pPr>
            <w:r w:rsidRPr="00D15A01">
              <w:rPr>
                <w:sz w:val="22"/>
                <w:szCs w:val="22"/>
              </w:rPr>
              <w:t>9am – Monday 7 September 2026</w:t>
            </w:r>
          </w:p>
        </w:tc>
      </w:tr>
      <w:tr w:rsidR="00D15A01" w:rsidRPr="00D15A01" w14:paraId="4411C981"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9303D28" w14:textId="526161C7" w:rsidR="00D15A01" w:rsidRPr="00D15A01" w:rsidRDefault="00D15A01" w:rsidP="00D15A01">
            <w:pPr>
              <w:rPr>
                <w:b/>
                <w:bCs/>
                <w:color w:val="5B2D8E"/>
                <w:sz w:val="22"/>
                <w:szCs w:val="22"/>
              </w:rPr>
            </w:pPr>
            <w:r w:rsidRPr="00D15A01">
              <w:rPr>
                <w:b/>
                <w:bCs/>
                <w:color w:val="5B2D8E"/>
                <w:sz w:val="22"/>
                <w:szCs w:val="22"/>
              </w:rPr>
              <w:t>Apply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AA70259" w14:textId="7CF0E156" w:rsidR="00D15A01" w:rsidRPr="00D15A01" w:rsidRDefault="00D15A01" w:rsidP="00D15A01">
            <w:pPr>
              <w:rPr>
                <w:color w:val="333333"/>
                <w:sz w:val="22"/>
                <w:szCs w:val="22"/>
              </w:rPr>
            </w:pPr>
            <w:hyperlink r:id="rId6" w:history="1">
              <w:r w:rsidRPr="00D15A01">
                <w:rPr>
                  <w:rStyle w:val="Hyperlink"/>
                  <w:sz w:val="22"/>
                  <w:szCs w:val="22"/>
                </w:rPr>
                <w:t>https://wgn.ciphr-irecruit.com/applicants</w:t>
              </w:r>
            </w:hyperlink>
          </w:p>
        </w:tc>
      </w:tr>
    </w:tbl>
    <w:p w14:paraId="4CCEB332" w14:textId="77777777" w:rsidR="0055150F" w:rsidRPr="00D15A01" w:rsidRDefault="0055150F">
      <w:pPr>
        <w:pBdr>
          <w:bottom w:val="single" w:sz="4" w:space="1" w:color="008080"/>
        </w:pBdr>
        <w:spacing w:before="80" w:after="80"/>
        <w:rPr>
          <w:sz w:val="22"/>
          <w:szCs w:val="22"/>
        </w:rPr>
      </w:pPr>
    </w:p>
    <w:p w14:paraId="30BD684C"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the Role</w:t>
      </w:r>
    </w:p>
    <w:p w14:paraId="6D570200" w14:textId="77777777" w:rsidR="0055150F" w:rsidRPr="00D15A01" w:rsidRDefault="00000000">
      <w:pPr>
        <w:spacing w:after="60"/>
        <w:rPr>
          <w:sz w:val="22"/>
          <w:szCs w:val="22"/>
        </w:rPr>
      </w:pPr>
      <w:r w:rsidRPr="00D15A01">
        <w:rPr>
          <w:sz w:val="22"/>
          <w:szCs w:val="22"/>
        </w:rPr>
        <w:t>Leads day-to-day operational management of WGN's Clinical Services, ensuring safe, high-quality, survivor-centred and culturally responsive support within our Black feminist, intersectional HER framework. You will provide clinical and operational leadership across counselling services, supporting therapists and practitioners to manage clinical risk effectively.</w:t>
      </w:r>
    </w:p>
    <w:p w14:paraId="3DF4A466"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Key Responsibilities</w:t>
      </w:r>
    </w:p>
    <w:p w14:paraId="6D53B432" w14:textId="77777777" w:rsidR="0055150F" w:rsidRPr="00D15A01" w:rsidRDefault="00000000">
      <w:pPr>
        <w:pStyle w:val="ListParagraph"/>
        <w:numPr>
          <w:ilvl w:val="0"/>
          <w:numId w:val="4"/>
        </w:numPr>
        <w:spacing w:after="40"/>
        <w:rPr>
          <w:sz w:val="22"/>
          <w:szCs w:val="22"/>
        </w:rPr>
      </w:pPr>
      <w:r w:rsidRPr="00D15A01">
        <w:rPr>
          <w:sz w:val="22"/>
          <w:szCs w:val="22"/>
        </w:rPr>
        <w:t>Provide clinical and operational leadership across counselling services</w:t>
      </w:r>
    </w:p>
    <w:p w14:paraId="3F34C585" w14:textId="77777777" w:rsidR="0055150F" w:rsidRPr="00D15A01" w:rsidRDefault="00000000">
      <w:pPr>
        <w:pStyle w:val="ListParagraph"/>
        <w:numPr>
          <w:ilvl w:val="0"/>
          <w:numId w:val="4"/>
        </w:numPr>
        <w:spacing w:after="40"/>
        <w:rPr>
          <w:sz w:val="22"/>
          <w:szCs w:val="22"/>
        </w:rPr>
      </w:pPr>
      <w:r w:rsidRPr="00D15A01">
        <w:rPr>
          <w:sz w:val="22"/>
          <w:szCs w:val="22"/>
        </w:rPr>
        <w:t>Support therapists, HITs, and honorary counsellors through guidance and reflective practice</w:t>
      </w:r>
    </w:p>
    <w:p w14:paraId="668A53C2" w14:textId="77777777" w:rsidR="0055150F" w:rsidRPr="00D15A01" w:rsidRDefault="00000000">
      <w:pPr>
        <w:pStyle w:val="ListParagraph"/>
        <w:numPr>
          <w:ilvl w:val="0"/>
          <w:numId w:val="4"/>
        </w:numPr>
        <w:spacing w:after="40"/>
        <w:rPr>
          <w:sz w:val="22"/>
          <w:szCs w:val="22"/>
        </w:rPr>
      </w:pPr>
      <w:r w:rsidRPr="00D15A01">
        <w:rPr>
          <w:sz w:val="22"/>
          <w:szCs w:val="22"/>
        </w:rPr>
        <w:t>Lead on safeguarding, multi-agency working, and clinical risk management</w:t>
      </w:r>
    </w:p>
    <w:p w14:paraId="63BC2E83" w14:textId="77777777" w:rsidR="0055150F" w:rsidRPr="00D15A01" w:rsidRDefault="00000000">
      <w:pPr>
        <w:pStyle w:val="ListParagraph"/>
        <w:numPr>
          <w:ilvl w:val="0"/>
          <w:numId w:val="4"/>
        </w:numPr>
        <w:spacing w:after="40"/>
        <w:rPr>
          <w:sz w:val="22"/>
          <w:szCs w:val="22"/>
        </w:rPr>
      </w:pPr>
      <w:r w:rsidRPr="00D15A01">
        <w:rPr>
          <w:sz w:val="22"/>
          <w:szCs w:val="22"/>
        </w:rPr>
        <w:t>Oversee clinical governance, quality assurance, and ethical information sharing</w:t>
      </w:r>
    </w:p>
    <w:p w14:paraId="1CE99DCA" w14:textId="77777777" w:rsidR="0055150F" w:rsidRPr="00D15A01" w:rsidRDefault="0055150F">
      <w:pPr>
        <w:pBdr>
          <w:bottom w:val="single" w:sz="4" w:space="1" w:color="008080"/>
        </w:pBdr>
        <w:spacing w:before="80" w:after="80"/>
        <w:rPr>
          <w:sz w:val="22"/>
          <w:szCs w:val="22"/>
        </w:rPr>
      </w:pPr>
    </w:p>
    <w:p w14:paraId="49570DC6"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WGN</w:t>
      </w:r>
    </w:p>
    <w:p w14:paraId="521240F5" w14:textId="77777777" w:rsidR="00D15A01" w:rsidRPr="00D15A01" w:rsidRDefault="00D15A01" w:rsidP="00D15A01">
      <w:pPr>
        <w:spacing w:after="60"/>
        <w:rPr>
          <w:sz w:val="22"/>
          <w:szCs w:val="22"/>
        </w:rPr>
      </w:pPr>
      <w:r w:rsidRPr="00D15A01">
        <w:rPr>
          <w:sz w:val="22"/>
          <w:szCs w:val="22"/>
        </w:rPr>
        <w:t>Women and Girls Network (WGN) is a pan-London organisation supporting women and girls affected by all forms of gendered-based violence. We provide trauma-informed therapeutic services, evidence the impact of VAWG, and develop good practice across the sector. WGN is an accredited Living Wage Employer and member of The London VAWG Consortium, Halo Code, and Helplines Partnership.</w:t>
      </w:r>
    </w:p>
    <w:p w14:paraId="2152DE2F" w14:textId="77777777" w:rsidR="00D15A01" w:rsidRPr="00D15A01" w:rsidRDefault="00D15A01" w:rsidP="00D15A01">
      <w:pPr>
        <w:spacing w:before="60"/>
        <w:rPr>
          <w:sz w:val="22"/>
          <w:szCs w:val="22"/>
        </w:rPr>
      </w:pPr>
      <w:r w:rsidRPr="00D15A01">
        <w:rPr>
          <w:sz w:val="22"/>
          <w:szCs w:val="22"/>
        </w:rPr>
        <w:t xml:space="preserve">We strongly encourage applications from </w:t>
      </w:r>
      <w:r w:rsidRPr="00D15A01">
        <w:rPr>
          <w:b/>
          <w:bCs/>
          <w:sz w:val="22"/>
          <w:szCs w:val="22"/>
        </w:rPr>
        <w:t>Black and Global Majority women and applicants with Lived Experience.</w:t>
      </w:r>
      <w:r w:rsidRPr="00D15A01">
        <w:rPr>
          <w:sz w:val="22"/>
          <w:szCs w:val="22"/>
        </w:rPr>
        <w:t xml:space="preserve"> </w:t>
      </w:r>
    </w:p>
    <w:p w14:paraId="03226920" w14:textId="77777777" w:rsidR="00D15A01" w:rsidRPr="00D15A01" w:rsidRDefault="00D15A01" w:rsidP="00D15A01">
      <w:pPr>
        <w:spacing w:before="60"/>
        <w:rPr>
          <w:sz w:val="22"/>
          <w:szCs w:val="22"/>
        </w:rPr>
      </w:pPr>
    </w:p>
    <w:p w14:paraId="5A279F01" w14:textId="77777777" w:rsidR="00D15A01" w:rsidRPr="00D15A01" w:rsidRDefault="00D15A01" w:rsidP="00D15A01">
      <w:pPr>
        <w:spacing w:before="60"/>
        <w:rPr>
          <w:sz w:val="22"/>
          <w:szCs w:val="22"/>
        </w:rPr>
      </w:pPr>
      <w:r w:rsidRPr="00D15A01">
        <w:rPr>
          <w:sz w:val="22"/>
          <w:szCs w:val="22"/>
        </w:rPr>
        <w:t>WGN is an equal opportunities employer.</w:t>
      </w:r>
    </w:p>
    <w:p w14:paraId="3D0BD3EA" w14:textId="77777777" w:rsidR="00D15A01" w:rsidRPr="00D15A01" w:rsidRDefault="00D15A01" w:rsidP="00D15A01">
      <w:pPr>
        <w:spacing w:before="60"/>
        <w:rPr>
          <w:sz w:val="22"/>
          <w:szCs w:val="22"/>
        </w:rPr>
      </w:pPr>
    </w:p>
    <w:p w14:paraId="09CD8DBB" w14:textId="77777777" w:rsidR="00D15A01" w:rsidRPr="00D15A01" w:rsidRDefault="00D15A01" w:rsidP="00D15A01">
      <w:pPr>
        <w:rPr>
          <w:sz w:val="22"/>
          <w:szCs w:val="22"/>
        </w:rPr>
      </w:pPr>
      <w:r w:rsidRPr="00D15A01">
        <w:rPr>
          <w:sz w:val="22"/>
          <w:szCs w:val="22"/>
        </w:rPr>
        <w:t>This post is </w:t>
      </w:r>
      <w:r w:rsidRPr="00D15A01">
        <w:rPr>
          <w:b/>
          <w:bCs/>
          <w:sz w:val="22"/>
          <w:szCs w:val="22"/>
        </w:rPr>
        <w:t>exempt under the Equality Act 2010, Schedule 9, Part 1</w:t>
      </w:r>
      <w:r w:rsidRPr="00D15A01">
        <w:rPr>
          <w:sz w:val="22"/>
          <w:szCs w:val="22"/>
        </w:rPr>
        <w:t>, and is open to </w:t>
      </w:r>
      <w:r w:rsidRPr="00D15A01">
        <w:rPr>
          <w:b/>
          <w:bCs/>
          <w:sz w:val="22"/>
          <w:szCs w:val="22"/>
        </w:rPr>
        <w:t>female applicants only</w:t>
      </w:r>
      <w:r w:rsidRPr="00D15A01">
        <w:rPr>
          <w:sz w:val="22"/>
          <w:szCs w:val="22"/>
        </w:rPr>
        <w:t>, due to the nature of the role.</w:t>
      </w:r>
    </w:p>
    <w:p w14:paraId="230DF524" w14:textId="033388B0" w:rsidR="00E90D74" w:rsidRDefault="00000000">
      <w:r>
        <w:br/>
      </w:r>
    </w:p>
    <w:p w14:paraId="6B0F8D18" w14:textId="77777777" w:rsidR="00E90D74" w:rsidRDefault="00E90D74">
      <w:r>
        <w:br w:type="page"/>
      </w:r>
    </w:p>
    <w:p w14:paraId="29537EC8" w14:textId="77777777" w:rsidR="0055150F" w:rsidRDefault="0055150F"/>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5150F" w14:paraId="00629F3B" w14:textId="77777777">
        <w:tc>
          <w:tcPr>
            <w:tcW w:w="10106" w:type="dxa"/>
            <w:tcBorders>
              <w:top w:val="none" w:sz="0" w:space="0" w:color="FFFFFF"/>
              <w:left w:val="none" w:sz="0" w:space="0" w:color="FFFFFF"/>
              <w:bottom w:val="none" w:sz="0" w:space="0" w:color="FFFFFF"/>
              <w:right w:val="none" w:sz="0" w:space="0" w:color="FFFFFF"/>
            </w:tcBorders>
            <w:shd w:val="clear" w:color="auto" w:fill="5B2D8E"/>
            <w:tcMar>
              <w:top w:w="120" w:type="dxa"/>
              <w:left w:w="160" w:type="dxa"/>
              <w:bottom w:w="120" w:type="dxa"/>
              <w:right w:w="160" w:type="dxa"/>
            </w:tcMar>
          </w:tcPr>
          <w:p w14:paraId="69821AFA" w14:textId="77777777" w:rsidR="0055150F" w:rsidRDefault="00000000">
            <w:pPr>
              <w:spacing w:after="40"/>
            </w:pPr>
            <w:r>
              <w:rPr>
                <w:rFonts w:ascii="Poppins" w:eastAsia="Poppins" w:hAnsi="Poppins" w:cs="Poppins"/>
                <w:color w:val="D4B8F0"/>
                <w:sz w:val="18"/>
                <w:szCs w:val="18"/>
              </w:rPr>
              <w:t>Women and Girls Network</w:t>
            </w:r>
          </w:p>
          <w:p w14:paraId="3F51CBCD" w14:textId="77777777" w:rsidR="0055150F" w:rsidRDefault="00000000">
            <w:pPr>
              <w:spacing w:after="80"/>
            </w:pPr>
            <w:r>
              <w:rPr>
                <w:rFonts w:ascii="Poppins" w:eastAsia="Poppins" w:hAnsi="Poppins" w:cs="Poppins"/>
                <w:b/>
                <w:bCs/>
                <w:color w:val="FFFFFF"/>
                <w:sz w:val="28"/>
                <w:szCs w:val="28"/>
              </w:rPr>
              <w:t>Head of Clinical Services</w:t>
            </w:r>
          </w:p>
          <w:p w14:paraId="40044F4A" w14:textId="77777777" w:rsidR="0055150F" w:rsidRPr="00D15A01" w:rsidRDefault="00000000">
            <w:pPr>
              <w:rPr>
                <w:b/>
                <w:bCs/>
              </w:rPr>
            </w:pPr>
            <w:r w:rsidRPr="00D15A01">
              <w:rPr>
                <w:b/>
                <w:bCs/>
                <w:i/>
                <w:iCs/>
                <w:color w:val="FFFFFF" w:themeColor="background1"/>
                <w:sz w:val="18"/>
                <w:szCs w:val="18"/>
              </w:rPr>
              <w:t xml:space="preserve">Female Applicants </w:t>
            </w:r>
            <w:proofErr w:type="gramStart"/>
            <w:r w:rsidRPr="00D15A01">
              <w:rPr>
                <w:b/>
                <w:bCs/>
                <w:i/>
                <w:iCs/>
                <w:color w:val="FFFFFF" w:themeColor="background1"/>
                <w:sz w:val="18"/>
                <w:szCs w:val="18"/>
              </w:rPr>
              <w:t>Only  |</w:t>
            </w:r>
            <w:proofErr w:type="gramEnd"/>
            <w:r w:rsidRPr="00D15A01">
              <w:rPr>
                <w:b/>
                <w:bCs/>
                <w:i/>
                <w:iCs/>
                <w:color w:val="FFFFFF" w:themeColor="background1"/>
                <w:sz w:val="18"/>
                <w:szCs w:val="18"/>
              </w:rPr>
              <w:t xml:space="preserve">  Equality Act 2010, Schedule 9, Part 1</w:t>
            </w:r>
          </w:p>
        </w:tc>
      </w:tr>
    </w:tbl>
    <w:p w14:paraId="628349A3" w14:textId="77777777" w:rsidR="0055150F" w:rsidRDefault="0055150F">
      <w:pPr>
        <w:spacing w:before="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906"/>
      </w:tblGrid>
      <w:tr w:rsidR="0055150F" w:rsidRPr="00D15A01" w14:paraId="40D0D4C3"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1ACDCB0" w14:textId="77777777" w:rsidR="0055150F" w:rsidRPr="00D15A01" w:rsidRDefault="00000000">
            <w:pPr>
              <w:rPr>
                <w:sz w:val="22"/>
                <w:szCs w:val="22"/>
              </w:rPr>
            </w:pPr>
            <w:r w:rsidRPr="00D15A01">
              <w:rPr>
                <w:b/>
                <w:bCs/>
                <w:color w:val="5B2D8E"/>
                <w:sz w:val="22"/>
                <w:szCs w:val="22"/>
              </w:rPr>
              <w:t>Location</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F9B386F" w14:textId="77777777" w:rsidR="0055150F" w:rsidRPr="00D15A01" w:rsidRDefault="00000000">
            <w:pPr>
              <w:rPr>
                <w:sz w:val="22"/>
                <w:szCs w:val="22"/>
              </w:rPr>
            </w:pPr>
            <w:r w:rsidRPr="00D15A01">
              <w:rPr>
                <w:sz w:val="22"/>
                <w:szCs w:val="22"/>
              </w:rPr>
              <w:t>West London (Hybrid)</w:t>
            </w:r>
          </w:p>
        </w:tc>
      </w:tr>
      <w:tr w:rsidR="0055150F" w:rsidRPr="00D15A01" w14:paraId="3102B20B"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67F1FE6" w14:textId="77777777" w:rsidR="0055150F" w:rsidRPr="00D15A01" w:rsidRDefault="00000000">
            <w:pPr>
              <w:rPr>
                <w:sz w:val="22"/>
                <w:szCs w:val="22"/>
              </w:rPr>
            </w:pPr>
            <w:r w:rsidRPr="00D15A01">
              <w:rPr>
                <w:b/>
                <w:bCs/>
                <w:color w:val="5B2D8E"/>
                <w:sz w:val="22"/>
                <w:szCs w:val="22"/>
              </w:rPr>
              <w:t>Salary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5F772F9" w14:textId="77777777" w:rsidR="0055150F" w:rsidRPr="00D15A01" w:rsidRDefault="00000000">
            <w:pPr>
              <w:rPr>
                <w:sz w:val="22"/>
                <w:szCs w:val="22"/>
              </w:rPr>
            </w:pPr>
            <w:r w:rsidRPr="00D15A01">
              <w:rPr>
                <w:sz w:val="22"/>
                <w:szCs w:val="22"/>
              </w:rPr>
              <w:t>£53,000 – £57,000 FTE (£31,800 – £34,200 pro-rated, 21 hrs/3 days)</w:t>
            </w:r>
          </w:p>
        </w:tc>
      </w:tr>
      <w:tr w:rsidR="0055150F" w:rsidRPr="00D15A01" w14:paraId="3711E195"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F7525F0" w14:textId="77777777" w:rsidR="0055150F" w:rsidRPr="00D15A01" w:rsidRDefault="00000000">
            <w:pPr>
              <w:rPr>
                <w:sz w:val="22"/>
                <w:szCs w:val="22"/>
              </w:rPr>
            </w:pPr>
            <w:r w:rsidRPr="00D15A01">
              <w:rPr>
                <w:b/>
                <w:bCs/>
                <w:color w:val="5B2D8E"/>
                <w:sz w:val="22"/>
                <w:szCs w:val="22"/>
              </w:rPr>
              <w:t>Contract</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C3D4F23" w14:textId="77777777" w:rsidR="0055150F" w:rsidRPr="00D15A01" w:rsidRDefault="00000000">
            <w:pPr>
              <w:rPr>
                <w:sz w:val="22"/>
                <w:szCs w:val="22"/>
              </w:rPr>
            </w:pPr>
            <w:r w:rsidRPr="00D15A01">
              <w:rPr>
                <w:sz w:val="22"/>
                <w:szCs w:val="22"/>
              </w:rPr>
              <w:t>Part Time / Permanent</w:t>
            </w:r>
          </w:p>
        </w:tc>
      </w:tr>
      <w:tr w:rsidR="00D15A01" w:rsidRPr="00D15A01" w14:paraId="083B40FE"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407F23C" w14:textId="4771DA30" w:rsidR="00D15A01" w:rsidRPr="00D15A01" w:rsidRDefault="00D15A01" w:rsidP="00D15A01">
            <w:pPr>
              <w:rPr>
                <w:sz w:val="22"/>
                <w:szCs w:val="22"/>
              </w:rPr>
            </w:pPr>
            <w:r w:rsidRPr="00D15A01">
              <w:rPr>
                <w:b/>
                <w:bCs/>
                <w:color w:val="5B2D8E"/>
                <w:sz w:val="22"/>
                <w:szCs w:val="22"/>
              </w:rPr>
              <w:t>Deadline</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FE4D138" w14:textId="360D0D57" w:rsidR="00D15A01" w:rsidRPr="00D15A01" w:rsidRDefault="00D15A01" w:rsidP="00D15A01">
            <w:pPr>
              <w:rPr>
                <w:sz w:val="22"/>
                <w:szCs w:val="22"/>
              </w:rPr>
            </w:pPr>
            <w:r w:rsidRPr="00D15A01">
              <w:rPr>
                <w:sz w:val="22"/>
                <w:szCs w:val="22"/>
              </w:rPr>
              <w:t>9am – Monday 7 September 2026</w:t>
            </w:r>
          </w:p>
        </w:tc>
      </w:tr>
      <w:tr w:rsidR="00D15A01" w:rsidRPr="00D15A01" w14:paraId="44C039C9"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11F911E" w14:textId="704E7FB4" w:rsidR="00D15A01" w:rsidRPr="00D15A01" w:rsidRDefault="00D15A01" w:rsidP="00D15A01">
            <w:pPr>
              <w:rPr>
                <w:b/>
                <w:bCs/>
                <w:color w:val="5B2D8E"/>
                <w:sz w:val="22"/>
                <w:szCs w:val="22"/>
              </w:rPr>
            </w:pPr>
            <w:r w:rsidRPr="00D15A01">
              <w:rPr>
                <w:b/>
                <w:bCs/>
                <w:color w:val="5B2D8E"/>
                <w:sz w:val="22"/>
                <w:szCs w:val="22"/>
              </w:rPr>
              <w:t>Apply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30F15B3" w14:textId="0E860D03" w:rsidR="00D15A01" w:rsidRPr="00D15A01" w:rsidRDefault="00D15A01" w:rsidP="00D15A01">
            <w:pPr>
              <w:rPr>
                <w:sz w:val="22"/>
                <w:szCs w:val="22"/>
              </w:rPr>
            </w:pPr>
            <w:hyperlink r:id="rId7" w:history="1">
              <w:r w:rsidRPr="00D15A01">
                <w:rPr>
                  <w:rStyle w:val="Hyperlink"/>
                  <w:sz w:val="22"/>
                  <w:szCs w:val="22"/>
                </w:rPr>
                <w:t>https://wgn.ciphr-irecruit.com/applicants</w:t>
              </w:r>
            </w:hyperlink>
          </w:p>
        </w:tc>
      </w:tr>
    </w:tbl>
    <w:p w14:paraId="6438F643" w14:textId="77777777" w:rsidR="0055150F" w:rsidRPr="00D15A01" w:rsidRDefault="0055150F">
      <w:pPr>
        <w:pBdr>
          <w:bottom w:val="single" w:sz="4" w:space="1" w:color="008080"/>
        </w:pBdr>
        <w:spacing w:before="80" w:after="80"/>
        <w:rPr>
          <w:sz w:val="22"/>
          <w:szCs w:val="22"/>
        </w:rPr>
      </w:pPr>
    </w:p>
    <w:p w14:paraId="784C45B3"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the Role</w:t>
      </w:r>
    </w:p>
    <w:p w14:paraId="211ACA4F" w14:textId="77777777" w:rsidR="0055150F" w:rsidRPr="00D15A01" w:rsidRDefault="00000000">
      <w:pPr>
        <w:spacing w:after="60"/>
        <w:rPr>
          <w:sz w:val="22"/>
          <w:szCs w:val="22"/>
        </w:rPr>
      </w:pPr>
      <w:r w:rsidRPr="00D15A01">
        <w:rPr>
          <w:sz w:val="22"/>
          <w:szCs w:val="22"/>
        </w:rPr>
        <w:t>A senior leadership role providing strategic and operational oversight of WGN's Clinical Services — individual therapy, group work, body-based therapies, and web-based counselling — within our intersectional Black feminist HER Model. You will shape the strategic direction of clinical services, embed strong clinical governance, and foster a culture of collective care and anti-oppressive leadership.</w:t>
      </w:r>
    </w:p>
    <w:p w14:paraId="1BCFE9EE"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Key Responsibilities</w:t>
      </w:r>
    </w:p>
    <w:p w14:paraId="124E0FE7" w14:textId="77777777" w:rsidR="0055150F" w:rsidRPr="00D15A01" w:rsidRDefault="00000000">
      <w:pPr>
        <w:pStyle w:val="ListParagraph"/>
        <w:numPr>
          <w:ilvl w:val="0"/>
          <w:numId w:val="5"/>
        </w:numPr>
        <w:spacing w:after="40"/>
        <w:rPr>
          <w:sz w:val="22"/>
          <w:szCs w:val="22"/>
        </w:rPr>
      </w:pPr>
      <w:r w:rsidRPr="00D15A01">
        <w:rPr>
          <w:sz w:val="22"/>
          <w:szCs w:val="22"/>
        </w:rPr>
        <w:t>Provide strategic and clinical leadership across all therapeutic services</w:t>
      </w:r>
    </w:p>
    <w:p w14:paraId="57C4CC7C" w14:textId="77777777" w:rsidR="0055150F" w:rsidRPr="00D15A01" w:rsidRDefault="00000000">
      <w:pPr>
        <w:pStyle w:val="ListParagraph"/>
        <w:numPr>
          <w:ilvl w:val="0"/>
          <w:numId w:val="5"/>
        </w:numPr>
        <w:spacing w:after="40"/>
        <w:rPr>
          <w:sz w:val="22"/>
          <w:szCs w:val="22"/>
        </w:rPr>
      </w:pPr>
      <w:r w:rsidRPr="00D15A01">
        <w:rPr>
          <w:sz w:val="22"/>
          <w:szCs w:val="22"/>
        </w:rPr>
        <w:t>Lead and develop multidisciplinary teams, embedding reflective practice</w:t>
      </w:r>
    </w:p>
    <w:p w14:paraId="33E59A66" w14:textId="77777777" w:rsidR="0055150F" w:rsidRPr="00D15A01" w:rsidRDefault="00000000">
      <w:pPr>
        <w:pStyle w:val="ListParagraph"/>
        <w:numPr>
          <w:ilvl w:val="0"/>
          <w:numId w:val="5"/>
        </w:numPr>
        <w:spacing w:after="40"/>
        <w:rPr>
          <w:sz w:val="22"/>
          <w:szCs w:val="22"/>
        </w:rPr>
      </w:pPr>
      <w:r w:rsidRPr="00D15A01">
        <w:rPr>
          <w:sz w:val="22"/>
          <w:szCs w:val="22"/>
        </w:rPr>
        <w:t>Hold Designated Safeguarding Lead responsibility with robust case oversight</w:t>
      </w:r>
    </w:p>
    <w:p w14:paraId="0A60FD5F" w14:textId="77777777" w:rsidR="0055150F" w:rsidRPr="00D15A01" w:rsidRDefault="00000000">
      <w:pPr>
        <w:pStyle w:val="ListParagraph"/>
        <w:numPr>
          <w:ilvl w:val="0"/>
          <w:numId w:val="5"/>
        </w:numPr>
        <w:spacing w:after="40"/>
        <w:rPr>
          <w:sz w:val="22"/>
          <w:szCs w:val="22"/>
        </w:rPr>
      </w:pPr>
      <w:r w:rsidRPr="00D15A01">
        <w:rPr>
          <w:sz w:val="22"/>
          <w:szCs w:val="22"/>
        </w:rPr>
        <w:t>Drive service development using data, survivor feedback, and best practice</w:t>
      </w:r>
    </w:p>
    <w:p w14:paraId="45E4CF79" w14:textId="77777777" w:rsidR="0055150F" w:rsidRPr="00D15A01" w:rsidRDefault="00000000">
      <w:pPr>
        <w:pStyle w:val="ListParagraph"/>
        <w:numPr>
          <w:ilvl w:val="0"/>
          <w:numId w:val="5"/>
        </w:numPr>
        <w:spacing w:after="40"/>
        <w:rPr>
          <w:sz w:val="22"/>
          <w:szCs w:val="22"/>
        </w:rPr>
      </w:pPr>
      <w:r w:rsidRPr="00D15A01">
        <w:rPr>
          <w:sz w:val="22"/>
          <w:szCs w:val="22"/>
        </w:rPr>
        <w:t>Represent WGN externally and contribute to policy and sector influence</w:t>
      </w:r>
    </w:p>
    <w:p w14:paraId="75F82401" w14:textId="77777777" w:rsidR="0055150F" w:rsidRPr="00D15A01" w:rsidRDefault="0055150F">
      <w:pPr>
        <w:pBdr>
          <w:bottom w:val="single" w:sz="4" w:space="1" w:color="008080"/>
        </w:pBdr>
        <w:spacing w:before="80" w:after="80"/>
        <w:rPr>
          <w:sz w:val="22"/>
          <w:szCs w:val="22"/>
        </w:rPr>
      </w:pPr>
    </w:p>
    <w:p w14:paraId="4B8A2C67" w14:textId="77777777" w:rsidR="0055150F" w:rsidRPr="00D15A01" w:rsidRDefault="00000000">
      <w:pPr>
        <w:spacing w:before="120" w:after="40"/>
        <w:rPr>
          <w:sz w:val="22"/>
          <w:szCs w:val="22"/>
        </w:rPr>
      </w:pPr>
      <w:r w:rsidRPr="00D15A01">
        <w:rPr>
          <w:rFonts w:ascii="Poppins" w:eastAsia="Poppins" w:hAnsi="Poppins" w:cs="Poppins"/>
          <w:b/>
          <w:bCs/>
          <w:color w:val="5B2D8E"/>
          <w:sz w:val="22"/>
          <w:szCs w:val="22"/>
        </w:rPr>
        <w:t>About WGN</w:t>
      </w:r>
    </w:p>
    <w:p w14:paraId="4CB64400" w14:textId="77777777" w:rsidR="00D15A01" w:rsidRPr="00D15A01" w:rsidRDefault="00D15A01" w:rsidP="00D15A01">
      <w:pPr>
        <w:spacing w:after="60"/>
        <w:rPr>
          <w:sz w:val="22"/>
          <w:szCs w:val="22"/>
        </w:rPr>
      </w:pPr>
      <w:r w:rsidRPr="00D15A01">
        <w:rPr>
          <w:sz w:val="22"/>
          <w:szCs w:val="22"/>
        </w:rPr>
        <w:t>Women and Girls Network (WGN) is a pan-London organisation supporting women and girls affected by all forms of gendered-based violence. We provide trauma-informed therapeutic services, evidence the impact of VAWG, and develop good practice across the sector. WGN is an accredited Living Wage Employer and member of The London VAWG Consortium, Halo Code, and Helplines Partnership.</w:t>
      </w:r>
    </w:p>
    <w:p w14:paraId="075B899B" w14:textId="77777777" w:rsidR="00D15A01" w:rsidRPr="00D15A01" w:rsidRDefault="00D15A01" w:rsidP="00D15A01">
      <w:pPr>
        <w:spacing w:before="60"/>
        <w:rPr>
          <w:sz w:val="22"/>
          <w:szCs w:val="22"/>
        </w:rPr>
      </w:pPr>
      <w:r w:rsidRPr="00D15A01">
        <w:rPr>
          <w:sz w:val="22"/>
          <w:szCs w:val="22"/>
        </w:rPr>
        <w:t xml:space="preserve">We strongly encourage applications from </w:t>
      </w:r>
      <w:r w:rsidRPr="00D15A01">
        <w:rPr>
          <w:b/>
          <w:bCs/>
          <w:sz w:val="22"/>
          <w:szCs w:val="22"/>
        </w:rPr>
        <w:t>Black and Global Majority women and applicants with Lived Experience.</w:t>
      </w:r>
      <w:r w:rsidRPr="00D15A01">
        <w:rPr>
          <w:sz w:val="22"/>
          <w:szCs w:val="22"/>
        </w:rPr>
        <w:t xml:space="preserve"> </w:t>
      </w:r>
    </w:p>
    <w:p w14:paraId="5DBAC31E" w14:textId="77777777" w:rsidR="00D15A01" w:rsidRPr="00D15A01" w:rsidRDefault="00D15A01" w:rsidP="00D15A01">
      <w:pPr>
        <w:spacing w:before="60"/>
        <w:rPr>
          <w:sz w:val="22"/>
          <w:szCs w:val="22"/>
        </w:rPr>
      </w:pPr>
    </w:p>
    <w:p w14:paraId="60DC3E7F" w14:textId="77777777" w:rsidR="00D15A01" w:rsidRPr="00D15A01" w:rsidRDefault="00D15A01" w:rsidP="00D15A01">
      <w:pPr>
        <w:spacing w:before="60"/>
        <w:rPr>
          <w:sz w:val="22"/>
          <w:szCs w:val="22"/>
        </w:rPr>
      </w:pPr>
      <w:r w:rsidRPr="00D15A01">
        <w:rPr>
          <w:sz w:val="22"/>
          <w:szCs w:val="22"/>
        </w:rPr>
        <w:t>WGN is an equal opportunities employer.</w:t>
      </w:r>
    </w:p>
    <w:p w14:paraId="7C567DDA" w14:textId="77777777" w:rsidR="00D15A01" w:rsidRPr="00D15A01" w:rsidRDefault="00D15A01" w:rsidP="00D15A01">
      <w:pPr>
        <w:spacing w:before="60"/>
        <w:rPr>
          <w:sz w:val="22"/>
          <w:szCs w:val="22"/>
        </w:rPr>
      </w:pPr>
    </w:p>
    <w:p w14:paraId="1D270DBB" w14:textId="77777777" w:rsidR="00D15A01" w:rsidRPr="00D15A01" w:rsidRDefault="00D15A01" w:rsidP="00D15A01">
      <w:pPr>
        <w:rPr>
          <w:sz w:val="22"/>
          <w:szCs w:val="22"/>
        </w:rPr>
      </w:pPr>
      <w:r w:rsidRPr="00D15A01">
        <w:rPr>
          <w:sz w:val="22"/>
          <w:szCs w:val="22"/>
        </w:rPr>
        <w:t>This post is </w:t>
      </w:r>
      <w:r w:rsidRPr="00D15A01">
        <w:rPr>
          <w:b/>
          <w:bCs/>
          <w:sz w:val="22"/>
          <w:szCs w:val="22"/>
        </w:rPr>
        <w:t>exempt under the Equality Act 2010, Schedule 9, Part 1</w:t>
      </w:r>
      <w:r w:rsidRPr="00D15A01">
        <w:rPr>
          <w:sz w:val="22"/>
          <w:szCs w:val="22"/>
        </w:rPr>
        <w:t>, and is open to </w:t>
      </w:r>
      <w:r w:rsidRPr="00D15A01">
        <w:rPr>
          <w:b/>
          <w:bCs/>
          <w:sz w:val="22"/>
          <w:szCs w:val="22"/>
        </w:rPr>
        <w:t>female applicants only</w:t>
      </w:r>
      <w:r w:rsidRPr="00D15A01">
        <w:rPr>
          <w:sz w:val="22"/>
          <w:szCs w:val="22"/>
        </w:rPr>
        <w:t>, due to the nature of the role.</w:t>
      </w:r>
    </w:p>
    <w:p w14:paraId="4C5A45E4" w14:textId="4412BCB1" w:rsidR="00E90D74" w:rsidRDefault="00000000">
      <w:r>
        <w:br/>
      </w:r>
    </w:p>
    <w:p w14:paraId="1991D5EA" w14:textId="77777777" w:rsidR="00D15A01" w:rsidRDefault="00E90D74">
      <w:r>
        <w:br w:type="page"/>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D15A01" w14:paraId="1E679E5C" w14:textId="77777777" w:rsidTr="004D48EE">
        <w:tc>
          <w:tcPr>
            <w:tcW w:w="10106" w:type="dxa"/>
            <w:tcBorders>
              <w:top w:val="none" w:sz="0" w:space="0" w:color="FFFFFF"/>
              <w:left w:val="none" w:sz="0" w:space="0" w:color="FFFFFF"/>
              <w:bottom w:val="none" w:sz="0" w:space="0" w:color="FFFFFF"/>
              <w:right w:val="none" w:sz="0" w:space="0" w:color="FFFFFF"/>
            </w:tcBorders>
            <w:shd w:val="clear" w:color="auto" w:fill="5B2D8E"/>
            <w:tcMar>
              <w:top w:w="120" w:type="dxa"/>
              <w:left w:w="160" w:type="dxa"/>
              <w:bottom w:w="120" w:type="dxa"/>
              <w:right w:w="160" w:type="dxa"/>
            </w:tcMar>
          </w:tcPr>
          <w:p w14:paraId="0AC83406" w14:textId="77777777" w:rsidR="00D15A01" w:rsidRDefault="00D15A01" w:rsidP="004D48EE">
            <w:pPr>
              <w:spacing w:after="40"/>
            </w:pPr>
            <w:r>
              <w:rPr>
                <w:rFonts w:ascii="Poppins" w:eastAsia="Poppins" w:hAnsi="Poppins" w:cs="Poppins"/>
                <w:color w:val="D4B8F0"/>
                <w:sz w:val="18"/>
                <w:szCs w:val="18"/>
              </w:rPr>
              <w:lastRenderedPageBreak/>
              <w:t>Women and Girls Network</w:t>
            </w:r>
          </w:p>
          <w:p w14:paraId="3D807EA1" w14:textId="576795BF" w:rsidR="00D15A01" w:rsidRDefault="00D15A01" w:rsidP="004D48EE">
            <w:pPr>
              <w:spacing w:after="80"/>
            </w:pPr>
            <w:r>
              <w:rPr>
                <w:rFonts w:ascii="Poppins" w:eastAsia="Poppins" w:hAnsi="Poppins" w:cs="Poppins"/>
                <w:b/>
                <w:bCs/>
                <w:color w:val="FFFFFF"/>
                <w:sz w:val="28"/>
                <w:szCs w:val="28"/>
              </w:rPr>
              <w:t xml:space="preserve">Community Education &amp; Prevention Manager </w:t>
            </w:r>
          </w:p>
          <w:p w14:paraId="0586C607" w14:textId="77777777" w:rsidR="00D15A01" w:rsidRPr="00D15A01" w:rsidRDefault="00D15A01" w:rsidP="004D48EE">
            <w:pPr>
              <w:rPr>
                <w:b/>
                <w:bCs/>
              </w:rPr>
            </w:pPr>
            <w:r w:rsidRPr="00D15A01">
              <w:rPr>
                <w:b/>
                <w:bCs/>
                <w:i/>
                <w:iCs/>
                <w:color w:val="FFFFFF" w:themeColor="background1"/>
                <w:sz w:val="18"/>
                <w:szCs w:val="18"/>
              </w:rPr>
              <w:t xml:space="preserve">Female Applicants </w:t>
            </w:r>
            <w:proofErr w:type="gramStart"/>
            <w:r w:rsidRPr="00D15A01">
              <w:rPr>
                <w:b/>
                <w:bCs/>
                <w:i/>
                <w:iCs/>
                <w:color w:val="FFFFFF" w:themeColor="background1"/>
                <w:sz w:val="18"/>
                <w:szCs w:val="18"/>
              </w:rPr>
              <w:t>Only  |</w:t>
            </w:r>
            <w:proofErr w:type="gramEnd"/>
            <w:r w:rsidRPr="00D15A01">
              <w:rPr>
                <w:b/>
                <w:bCs/>
                <w:i/>
                <w:iCs/>
                <w:color w:val="FFFFFF" w:themeColor="background1"/>
                <w:sz w:val="18"/>
                <w:szCs w:val="18"/>
              </w:rPr>
              <w:t xml:space="preserve">  Equality Act 2010, Schedule 9, Part 1</w:t>
            </w:r>
          </w:p>
        </w:tc>
      </w:tr>
    </w:tbl>
    <w:p w14:paraId="08330285" w14:textId="77777777" w:rsidR="00D15A01" w:rsidRDefault="00D15A01" w:rsidP="00D15A01">
      <w:pPr>
        <w:spacing w:before="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906"/>
      </w:tblGrid>
      <w:tr w:rsidR="00D15A01" w:rsidRPr="00D15A01" w14:paraId="7BCD8FA8"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7F46CA7" w14:textId="77777777" w:rsidR="00D15A01" w:rsidRPr="00D15A01" w:rsidRDefault="00D15A01" w:rsidP="004D48EE">
            <w:pPr>
              <w:rPr>
                <w:sz w:val="22"/>
                <w:szCs w:val="22"/>
              </w:rPr>
            </w:pPr>
            <w:r w:rsidRPr="00D15A01">
              <w:rPr>
                <w:b/>
                <w:bCs/>
                <w:color w:val="5B2D8E"/>
                <w:sz w:val="22"/>
                <w:szCs w:val="22"/>
              </w:rPr>
              <w:t>Location</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6F90F51" w14:textId="77777777" w:rsidR="00D15A01" w:rsidRPr="00D15A01" w:rsidRDefault="00D15A01" w:rsidP="004D48EE">
            <w:pPr>
              <w:rPr>
                <w:sz w:val="22"/>
                <w:szCs w:val="22"/>
              </w:rPr>
            </w:pPr>
            <w:r w:rsidRPr="00D15A01">
              <w:rPr>
                <w:sz w:val="22"/>
                <w:szCs w:val="22"/>
              </w:rPr>
              <w:t>West London (Hybrid)</w:t>
            </w:r>
          </w:p>
        </w:tc>
      </w:tr>
      <w:tr w:rsidR="00D15A01" w:rsidRPr="00D15A01" w14:paraId="5EDBB1C2"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80D1C31" w14:textId="77777777" w:rsidR="00D15A01" w:rsidRPr="00D15A01" w:rsidRDefault="00D15A01" w:rsidP="004D48EE">
            <w:pPr>
              <w:rPr>
                <w:sz w:val="22"/>
                <w:szCs w:val="22"/>
              </w:rPr>
            </w:pPr>
            <w:r w:rsidRPr="00D15A01">
              <w:rPr>
                <w:b/>
                <w:bCs/>
                <w:color w:val="5B2D8E"/>
                <w:sz w:val="22"/>
                <w:szCs w:val="22"/>
              </w:rPr>
              <w:t>Salary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9FF3687" w14:textId="06FCAA4E" w:rsidR="00D15A01" w:rsidRPr="00D15A01" w:rsidRDefault="00D15A01" w:rsidP="004D48EE">
            <w:pPr>
              <w:rPr>
                <w:sz w:val="22"/>
                <w:szCs w:val="22"/>
              </w:rPr>
            </w:pPr>
            <w:r w:rsidRPr="00D15A01">
              <w:rPr>
                <w:sz w:val="22"/>
                <w:szCs w:val="22"/>
              </w:rPr>
              <w:t xml:space="preserve">£38,000 - £42,000 </w:t>
            </w:r>
            <w:r>
              <w:rPr>
                <w:sz w:val="22"/>
                <w:szCs w:val="22"/>
              </w:rPr>
              <w:t>FTE</w:t>
            </w:r>
            <w:r w:rsidRPr="00D15A01">
              <w:rPr>
                <w:sz w:val="22"/>
                <w:szCs w:val="22"/>
              </w:rPr>
              <w:t xml:space="preserve"> (£22,800 - £25,200 pro-rat</w:t>
            </w:r>
            <w:r>
              <w:rPr>
                <w:sz w:val="22"/>
                <w:szCs w:val="22"/>
              </w:rPr>
              <w:t>ed, 21 hrs /3 days</w:t>
            </w:r>
            <w:r w:rsidRPr="00D15A01">
              <w:rPr>
                <w:sz w:val="22"/>
                <w:szCs w:val="22"/>
              </w:rPr>
              <w:t>)</w:t>
            </w:r>
          </w:p>
        </w:tc>
      </w:tr>
      <w:tr w:rsidR="00D15A01" w:rsidRPr="00D15A01" w14:paraId="2B0596F9"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D3F3BB7" w14:textId="77777777" w:rsidR="00D15A01" w:rsidRPr="00D15A01" w:rsidRDefault="00D15A01" w:rsidP="004D48EE">
            <w:pPr>
              <w:rPr>
                <w:sz w:val="22"/>
                <w:szCs w:val="22"/>
              </w:rPr>
            </w:pPr>
            <w:r w:rsidRPr="00D15A01">
              <w:rPr>
                <w:b/>
                <w:bCs/>
                <w:color w:val="5B2D8E"/>
                <w:sz w:val="22"/>
                <w:szCs w:val="22"/>
              </w:rPr>
              <w:t>Contract</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DE2A5F5" w14:textId="77777777" w:rsidR="00D15A01" w:rsidRPr="00D15A01" w:rsidRDefault="00D15A01" w:rsidP="004D48EE">
            <w:pPr>
              <w:rPr>
                <w:sz w:val="22"/>
                <w:szCs w:val="22"/>
              </w:rPr>
            </w:pPr>
            <w:r w:rsidRPr="00D15A01">
              <w:rPr>
                <w:sz w:val="22"/>
                <w:szCs w:val="22"/>
              </w:rPr>
              <w:t>Part Time / Permanent</w:t>
            </w:r>
          </w:p>
        </w:tc>
      </w:tr>
      <w:tr w:rsidR="00D15A01" w:rsidRPr="00D15A01" w14:paraId="301847E4"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07DA8C0" w14:textId="77777777" w:rsidR="00D15A01" w:rsidRPr="00D15A01" w:rsidRDefault="00D15A01" w:rsidP="004D48EE">
            <w:pPr>
              <w:rPr>
                <w:sz w:val="22"/>
                <w:szCs w:val="22"/>
              </w:rPr>
            </w:pPr>
            <w:r w:rsidRPr="00D15A01">
              <w:rPr>
                <w:b/>
                <w:bCs/>
                <w:color w:val="5B2D8E"/>
                <w:sz w:val="22"/>
                <w:szCs w:val="22"/>
              </w:rPr>
              <w:t>Deadline</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FBF7C81" w14:textId="3964C2A6" w:rsidR="00D15A01" w:rsidRPr="00D15A01" w:rsidRDefault="00D15A01" w:rsidP="004D48EE">
            <w:pPr>
              <w:rPr>
                <w:sz w:val="22"/>
                <w:szCs w:val="22"/>
              </w:rPr>
            </w:pPr>
            <w:r w:rsidRPr="00D15A01">
              <w:rPr>
                <w:sz w:val="22"/>
                <w:szCs w:val="22"/>
              </w:rPr>
              <w:t xml:space="preserve">9am – Monday </w:t>
            </w:r>
            <w:r>
              <w:rPr>
                <w:sz w:val="22"/>
                <w:szCs w:val="22"/>
              </w:rPr>
              <w:t>14</w:t>
            </w:r>
            <w:r w:rsidRPr="00D15A01">
              <w:rPr>
                <w:sz w:val="22"/>
                <w:szCs w:val="22"/>
              </w:rPr>
              <w:t xml:space="preserve"> September 2026</w:t>
            </w:r>
          </w:p>
        </w:tc>
      </w:tr>
      <w:tr w:rsidR="00D15A01" w:rsidRPr="00D15A01" w14:paraId="4B5624CD"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E8AC64D" w14:textId="77777777" w:rsidR="00D15A01" w:rsidRPr="00D15A01" w:rsidRDefault="00D15A01" w:rsidP="004D48EE">
            <w:pPr>
              <w:rPr>
                <w:b/>
                <w:bCs/>
                <w:color w:val="5B2D8E"/>
                <w:sz w:val="22"/>
                <w:szCs w:val="22"/>
              </w:rPr>
            </w:pPr>
            <w:r w:rsidRPr="00D15A01">
              <w:rPr>
                <w:b/>
                <w:bCs/>
                <w:color w:val="5B2D8E"/>
                <w:sz w:val="22"/>
                <w:szCs w:val="22"/>
              </w:rPr>
              <w:t>Apply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CE654F6" w14:textId="77777777" w:rsidR="00D15A01" w:rsidRPr="00D15A01" w:rsidRDefault="00D15A01" w:rsidP="004D48EE">
            <w:pPr>
              <w:rPr>
                <w:sz w:val="22"/>
                <w:szCs w:val="22"/>
              </w:rPr>
            </w:pPr>
            <w:hyperlink r:id="rId8" w:history="1">
              <w:r w:rsidRPr="00D15A01">
                <w:rPr>
                  <w:rStyle w:val="Hyperlink"/>
                  <w:sz w:val="22"/>
                  <w:szCs w:val="22"/>
                </w:rPr>
                <w:t>https://wgn.ciphr-irecruit.com/applicants</w:t>
              </w:r>
            </w:hyperlink>
          </w:p>
        </w:tc>
      </w:tr>
    </w:tbl>
    <w:p w14:paraId="42CEB898" w14:textId="77777777" w:rsidR="00D15A01" w:rsidRPr="00D15A01" w:rsidRDefault="00D15A01" w:rsidP="00D15A01">
      <w:pPr>
        <w:pBdr>
          <w:bottom w:val="single" w:sz="4" w:space="1" w:color="008080"/>
        </w:pBdr>
        <w:spacing w:before="80" w:after="80"/>
        <w:rPr>
          <w:sz w:val="22"/>
          <w:szCs w:val="22"/>
        </w:rPr>
      </w:pPr>
    </w:p>
    <w:p w14:paraId="0F8C7D2F" w14:textId="77777777"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About the Role</w:t>
      </w:r>
    </w:p>
    <w:p w14:paraId="1BAB1F03" w14:textId="77777777" w:rsidR="00D15A01" w:rsidRPr="00D15A01" w:rsidRDefault="00D15A01" w:rsidP="00D15A01">
      <w:pPr>
        <w:spacing w:after="60"/>
        <w:rPr>
          <w:sz w:val="22"/>
          <w:szCs w:val="22"/>
        </w:rPr>
      </w:pPr>
      <w:r w:rsidRPr="00D15A01">
        <w:rPr>
          <w:sz w:val="22"/>
          <w:szCs w:val="22"/>
        </w:rPr>
        <w:t>A senior leadership role providing strategic and operational oversight of WGN's Clinical Services — individual therapy, group work, body-based therapies, and web-based counselling — within our intersectional Black feminist HER Model. You will shape the strategic direction of clinical services, embed strong clinical governance, and foster a culture of collective care and anti-oppressive leadership.</w:t>
      </w:r>
    </w:p>
    <w:p w14:paraId="0ED16CA4" w14:textId="77777777"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Key Responsibilities</w:t>
      </w:r>
    </w:p>
    <w:p w14:paraId="70F17D5F" w14:textId="77777777" w:rsidR="00D15A01" w:rsidRPr="00D15A01" w:rsidRDefault="00D15A01" w:rsidP="00D15A01">
      <w:pPr>
        <w:pStyle w:val="ListParagraph"/>
        <w:numPr>
          <w:ilvl w:val="0"/>
          <w:numId w:val="8"/>
        </w:numPr>
        <w:pBdr>
          <w:bottom w:val="single" w:sz="4" w:space="1" w:color="008080"/>
        </w:pBdr>
        <w:spacing w:before="80" w:after="80"/>
        <w:rPr>
          <w:sz w:val="22"/>
          <w:szCs w:val="22"/>
        </w:rPr>
      </w:pPr>
      <w:r w:rsidRPr="00D15A01">
        <w:rPr>
          <w:sz w:val="22"/>
          <w:szCs w:val="22"/>
        </w:rPr>
        <w:t>Lead community education, prevention and survivor participation programmes.</w:t>
      </w:r>
    </w:p>
    <w:p w14:paraId="7B63918E" w14:textId="77777777" w:rsidR="00D15A01" w:rsidRPr="00D15A01" w:rsidRDefault="00D15A01" w:rsidP="00D15A01">
      <w:pPr>
        <w:pStyle w:val="ListParagraph"/>
        <w:numPr>
          <w:ilvl w:val="0"/>
          <w:numId w:val="8"/>
        </w:numPr>
        <w:pBdr>
          <w:bottom w:val="single" w:sz="4" w:space="1" w:color="008080"/>
        </w:pBdr>
        <w:spacing w:before="80" w:after="80"/>
        <w:rPr>
          <w:sz w:val="22"/>
          <w:szCs w:val="22"/>
        </w:rPr>
      </w:pPr>
      <w:r w:rsidRPr="00D15A01">
        <w:rPr>
          <w:sz w:val="22"/>
          <w:szCs w:val="22"/>
        </w:rPr>
        <w:t>Manage and develop multidisciplinary teams.</w:t>
      </w:r>
    </w:p>
    <w:p w14:paraId="35D3F217" w14:textId="77777777" w:rsidR="00D15A01" w:rsidRPr="00D15A01" w:rsidRDefault="00D15A01" w:rsidP="00D15A01">
      <w:pPr>
        <w:pStyle w:val="ListParagraph"/>
        <w:numPr>
          <w:ilvl w:val="0"/>
          <w:numId w:val="8"/>
        </w:numPr>
        <w:pBdr>
          <w:bottom w:val="single" w:sz="4" w:space="1" w:color="008080"/>
        </w:pBdr>
        <w:spacing w:before="80" w:after="80"/>
        <w:rPr>
          <w:sz w:val="22"/>
          <w:szCs w:val="22"/>
        </w:rPr>
      </w:pPr>
      <w:r w:rsidRPr="00D15A01">
        <w:rPr>
          <w:sz w:val="22"/>
          <w:szCs w:val="22"/>
        </w:rPr>
        <w:t>Oversee safeguarding and programme quality.</w:t>
      </w:r>
    </w:p>
    <w:p w14:paraId="2C8EE8B8" w14:textId="77777777" w:rsidR="00D15A01" w:rsidRDefault="00D15A01" w:rsidP="00D15A01">
      <w:pPr>
        <w:pStyle w:val="ListParagraph"/>
        <w:numPr>
          <w:ilvl w:val="0"/>
          <w:numId w:val="8"/>
        </w:numPr>
        <w:pBdr>
          <w:bottom w:val="single" w:sz="4" w:space="1" w:color="008080"/>
        </w:pBdr>
        <w:spacing w:before="80" w:after="80"/>
        <w:rPr>
          <w:sz w:val="22"/>
          <w:szCs w:val="22"/>
        </w:rPr>
      </w:pPr>
      <w:r w:rsidRPr="00D15A01">
        <w:rPr>
          <w:sz w:val="22"/>
          <w:szCs w:val="22"/>
        </w:rPr>
        <w:t>Build partnerships and support service sustainability.</w:t>
      </w:r>
    </w:p>
    <w:p w14:paraId="2D946D90" w14:textId="41236DDE" w:rsidR="00D15A01" w:rsidRDefault="00D15A01" w:rsidP="00D15A01">
      <w:pPr>
        <w:pStyle w:val="ListParagraph"/>
        <w:numPr>
          <w:ilvl w:val="0"/>
          <w:numId w:val="8"/>
        </w:numPr>
        <w:pBdr>
          <w:bottom w:val="single" w:sz="4" w:space="1" w:color="008080"/>
        </w:pBdr>
        <w:spacing w:before="80" w:after="80"/>
        <w:rPr>
          <w:sz w:val="22"/>
          <w:szCs w:val="22"/>
        </w:rPr>
      </w:pPr>
      <w:r w:rsidRPr="00D15A01">
        <w:rPr>
          <w:sz w:val="22"/>
          <w:szCs w:val="22"/>
        </w:rPr>
        <w:t>Lead community education, prevention and survivor participation programmes.</w:t>
      </w:r>
      <w:r>
        <w:rPr>
          <w:sz w:val="22"/>
          <w:szCs w:val="22"/>
        </w:rPr>
        <w:tab/>
      </w:r>
    </w:p>
    <w:p w14:paraId="37B44726" w14:textId="77777777"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About WGN</w:t>
      </w:r>
    </w:p>
    <w:p w14:paraId="1A1A4E54" w14:textId="77777777" w:rsidR="00D15A01" w:rsidRPr="00D15A01" w:rsidRDefault="00D15A01" w:rsidP="00D15A01">
      <w:pPr>
        <w:spacing w:after="60"/>
        <w:rPr>
          <w:sz w:val="22"/>
          <w:szCs w:val="22"/>
        </w:rPr>
      </w:pPr>
      <w:r w:rsidRPr="00D15A01">
        <w:rPr>
          <w:sz w:val="22"/>
          <w:szCs w:val="22"/>
        </w:rPr>
        <w:t>Women and Girls Network (WGN) is a pan-London organisation supporting women and girls affected by all forms of gendered-based violence. We provide trauma-informed therapeutic services, evidence the impact of VAWG, and develop good practice across the sector. WGN is an accredited Living Wage Employer and member of The London VAWG Consortium, Halo Code, and Helplines Partnership.</w:t>
      </w:r>
    </w:p>
    <w:p w14:paraId="7E3BB7F7" w14:textId="77777777" w:rsidR="00D15A01" w:rsidRPr="00D15A01" w:rsidRDefault="00D15A01" w:rsidP="00D15A01">
      <w:pPr>
        <w:spacing w:before="60"/>
        <w:rPr>
          <w:sz w:val="22"/>
          <w:szCs w:val="22"/>
        </w:rPr>
      </w:pPr>
      <w:r w:rsidRPr="00D15A01">
        <w:rPr>
          <w:sz w:val="22"/>
          <w:szCs w:val="22"/>
        </w:rPr>
        <w:t xml:space="preserve">We strongly encourage applications from </w:t>
      </w:r>
      <w:r w:rsidRPr="00D15A01">
        <w:rPr>
          <w:b/>
          <w:bCs/>
          <w:sz w:val="22"/>
          <w:szCs w:val="22"/>
        </w:rPr>
        <w:t>Black and Global Majority women and applicants with Lived Experience.</w:t>
      </w:r>
      <w:r w:rsidRPr="00D15A01">
        <w:rPr>
          <w:sz w:val="22"/>
          <w:szCs w:val="22"/>
        </w:rPr>
        <w:t xml:space="preserve"> </w:t>
      </w:r>
    </w:p>
    <w:p w14:paraId="540D7B8F" w14:textId="77777777" w:rsidR="00D15A01" w:rsidRPr="00D15A01" w:rsidRDefault="00D15A01" w:rsidP="00D15A01">
      <w:pPr>
        <w:spacing w:before="60"/>
        <w:rPr>
          <w:sz w:val="22"/>
          <w:szCs w:val="22"/>
        </w:rPr>
      </w:pPr>
    </w:p>
    <w:p w14:paraId="244A0E78" w14:textId="77777777" w:rsidR="00D15A01" w:rsidRPr="00D15A01" w:rsidRDefault="00D15A01" w:rsidP="00D15A01">
      <w:pPr>
        <w:spacing w:before="60"/>
        <w:rPr>
          <w:sz w:val="22"/>
          <w:szCs w:val="22"/>
        </w:rPr>
      </w:pPr>
      <w:r w:rsidRPr="00D15A01">
        <w:rPr>
          <w:sz w:val="22"/>
          <w:szCs w:val="22"/>
        </w:rPr>
        <w:t>WGN is an equal opportunities employer.</w:t>
      </w:r>
    </w:p>
    <w:p w14:paraId="4819CC30" w14:textId="77777777" w:rsidR="00D15A01" w:rsidRPr="00D15A01" w:rsidRDefault="00D15A01" w:rsidP="00D15A01">
      <w:pPr>
        <w:spacing w:before="60"/>
        <w:rPr>
          <w:sz w:val="22"/>
          <w:szCs w:val="22"/>
        </w:rPr>
      </w:pPr>
    </w:p>
    <w:p w14:paraId="20BB28ED" w14:textId="77777777" w:rsidR="00D15A01" w:rsidRPr="00D15A01" w:rsidRDefault="00D15A01" w:rsidP="00D15A01">
      <w:pPr>
        <w:rPr>
          <w:sz w:val="22"/>
          <w:szCs w:val="22"/>
        </w:rPr>
      </w:pPr>
      <w:r w:rsidRPr="00D15A01">
        <w:rPr>
          <w:sz w:val="22"/>
          <w:szCs w:val="22"/>
        </w:rPr>
        <w:t>This post is </w:t>
      </w:r>
      <w:r w:rsidRPr="00D15A01">
        <w:rPr>
          <w:b/>
          <w:bCs/>
          <w:sz w:val="22"/>
          <w:szCs w:val="22"/>
        </w:rPr>
        <w:t>exempt under the Equality Act 2010, Schedule 9, Part 1</w:t>
      </w:r>
      <w:r w:rsidRPr="00D15A01">
        <w:rPr>
          <w:sz w:val="22"/>
          <w:szCs w:val="22"/>
        </w:rPr>
        <w:t>, and is open to </w:t>
      </w:r>
      <w:r w:rsidRPr="00D15A01">
        <w:rPr>
          <w:b/>
          <w:bCs/>
          <w:sz w:val="22"/>
          <w:szCs w:val="22"/>
        </w:rPr>
        <w:t>female applicants only</w:t>
      </w:r>
      <w:r w:rsidRPr="00D15A01">
        <w:rPr>
          <w:sz w:val="22"/>
          <w:szCs w:val="22"/>
        </w:rPr>
        <w:t>, due to the nature of the role.</w:t>
      </w:r>
    </w:p>
    <w:p w14:paraId="1DDDA7A6" w14:textId="17072627" w:rsidR="00D15A01" w:rsidRDefault="00D15A01">
      <w:r>
        <w:br w:type="page"/>
      </w:r>
    </w:p>
    <w:p w14:paraId="120BE519" w14:textId="77777777" w:rsidR="00D15A01" w:rsidRDefault="00D15A01" w:rsidP="00D15A01"/>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D15A01" w14:paraId="11FFE63F" w14:textId="77777777" w:rsidTr="004D48EE">
        <w:tc>
          <w:tcPr>
            <w:tcW w:w="10106" w:type="dxa"/>
            <w:tcBorders>
              <w:top w:val="none" w:sz="0" w:space="0" w:color="FFFFFF"/>
              <w:left w:val="none" w:sz="0" w:space="0" w:color="FFFFFF"/>
              <w:bottom w:val="none" w:sz="0" w:space="0" w:color="FFFFFF"/>
              <w:right w:val="none" w:sz="0" w:space="0" w:color="FFFFFF"/>
            </w:tcBorders>
            <w:shd w:val="clear" w:color="auto" w:fill="5B2D8E"/>
            <w:tcMar>
              <w:top w:w="120" w:type="dxa"/>
              <w:left w:w="160" w:type="dxa"/>
              <w:bottom w:w="120" w:type="dxa"/>
              <w:right w:w="160" w:type="dxa"/>
            </w:tcMar>
          </w:tcPr>
          <w:p w14:paraId="6D60AFB2" w14:textId="77777777" w:rsidR="00D15A01" w:rsidRDefault="00D15A01" w:rsidP="004D48EE">
            <w:pPr>
              <w:spacing w:after="40"/>
            </w:pPr>
            <w:r>
              <w:rPr>
                <w:rFonts w:ascii="Poppins" w:eastAsia="Poppins" w:hAnsi="Poppins" w:cs="Poppins"/>
                <w:color w:val="D4B8F0"/>
                <w:sz w:val="18"/>
                <w:szCs w:val="18"/>
              </w:rPr>
              <w:t>Women and Girls Network</w:t>
            </w:r>
          </w:p>
          <w:p w14:paraId="314121AC" w14:textId="5FF5FAC7" w:rsidR="00D15A01" w:rsidRDefault="00D15A01" w:rsidP="004D48EE">
            <w:pPr>
              <w:spacing w:after="80"/>
            </w:pPr>
            <w:r>
              <w:rPr>
                <w:rFonts w:ascii="Poppins" w:eastAsia="Poppins" w:hAnsi="Poppins" w:cs="Poppins"/>
                <w:b/>
                <w:bCs/>
                <w:color w:val="FFFFFF"/>
                <w:sz w:val="28"/>
                <w:szCs w:val="28"/>
              </w:rPr>
              <w:t>Survivor Movement and Participation Lead – EMHP Alliance</w:t>
            </w:r>
          </w:p>
          <w:p w14:paraId="2AB58D71" w14:textId="77777777" w:rsidR="00D15A01" w:rsidRPr="00D15A01" w:rsidRDefault="00D15A01" w:rsidP="004D48EE">
            <w:pPr>
              <w:rPr>
                <w:b/>
                <w:bCs/>
              </w:rPr>
            </w:pPr>
            <w:r w:rsidRPr="00D15A01">
              <w:rPr>
                <w:b/>
                <w:bCs/>
                <w:i/>
                <w:iCs/>
                <w:color w:val="FFFFFF" w:themeColor="background1"/>
                <w:sz w:val="18"/>
                <w:szCs w:val="18"/>
              </w:rPr>
              <w:t xml:space="preserve">Female Applicants </w:t>
            </w:r>
            <w:proofErr w:type="gramStart"/>
            <w:r w:rsidRPr="00D15A01">
              <w:rPr>
                <w:b/>
                <w:bCs/>
                <w:i/>
                <w:iCs/>
                <w:color w:val="FFFFFF" w:themeColor="background1"/>
                <w:sz w:val="18"/>
                <w:szCs w:val="18"/>
              </w:rPr>
              <w:t>Only  |</w:t>
            </w:r>
            <w:proofErr w:type="gramEnd"/>
            <w:r w:rsidRPr="00D15A01">
              <w:rPr>
                <w:b/>
                <w:bCs/>
                <w:i/>
                <w:iCs/>
                <w:color w:val="FFFFFF" w:themeColor="background1"/>
                <w:sz w:val="18"/>
                <w:szCs w:val="18"/>
              </w:rPr>
              <w:t xml:space="preserve">  Equality Act 2010, Schedule 9, Part 1</w:t>
            </w:r>
          </w:p>
        </w:tc>
      </w:tr>
    </w:tbl>
    <w:p w14:paraId="2130A939" w14:textId="77777777" w:rsidR="00D15A01" w:rsidRDefault="00D15A01" w:rsidP="00D15A01">
      <w:pPr>
        <w:spacing w:before="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906"/>
      </w:tblGrid>
      <w:tr w:rsidR="00D15A01" w:rsidRPr="00D15A01" w14:paraId="53C226AE"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2D8BB3C" w14:textId="77777777" w:rsidR="00D15A01" w:rsidRPr="00D15A01" w:rsidRDefault="00D15A01" w:rsidP="004D48EE">
            <w:pPr>
              <w:rPr>
                <w:sz w:val="22"/>
                <w:szCs w:val="22"/>
              </w:rPr>
            </w:pPr>
            <w:r w:rsidRPr="00D15A01">
              <w:rPr>
                <w:b/>
                <w:bCs/>
                <w:color w:val="5B2D8E"/>
                <w:sz w:val="22"/>
                <w:szCs w:val="22"/>
              </w:rPr>
              <w:t>Location</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F93CA3C" w14:textId="77777777" w:rsidR="00D15A01" w:rsidRPr="00D15A01" w:rsidRDefault="00D15A01" w:rsidP="004D48EE">
            <w:pPr>
              <w:rPr>
                <w:sz w:val="22"/>
                <w:szCs w:val="22"/>
              </w:rPr>
            </w:pPr>
            <w:r w:rsidRPr="00D15A01">
              <w:rPr>
                <w:sz w:val="22"/>
                <w:szCs w:val="22"/>
              </w:rPr>
              <w:t>West London (Hybrid)</w:t>
            </w:r>
          </w:p>
        </w:tc>
      </w:tr>
      <w:tr w:rsidR="00D15A01" w:rsidRPr="00D15A01" w14:paraId="18ED707D"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A52B49B" w14:textId="77777777" w:rsidR="00D15A01" w:rsidRPr="00D15A01" w:rsidRDefault="00D15A01" w:rsidP="004D48EE">
            <w:pPr>
              <w:rPr>
                <w:sz w:val="22"/>
                <w:szCs w:val="22"/>
              </w:rPr>
            </w:pPr>
            <w:r w:rsidRPr="00D15A01">
              <w:rPr>
                <w:b/>
                <w:bCs/>
                <w:color w:val="5B2D8E"/>
                <w:sz w:val="22"/>
                <w:szCs w:val="22"/>
              </w:rPr>
              <w:t>Salary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1E77E85" w14:textId="3461D954" w:rsidR="00D15A01" w:rsidRPr="00D15A01" w:rsidRDefault="00496DA0" w:rsidP="004D48EE">
            <w:pPr>
              <w:rPr>
                <w:sz w:val="22"/>
                <w:szCs w:val="22"/>
              </w:rPr>
            </w:pPr>
            <w:r>
              <w:rPr>
                <w:sz w:val="22"/>
                <w:szCs w:val="22"/>
              </w:rPr>
              <w:t>£37,000 - £39,000</w:t>
            </w:r>
          </w:p>
        </w:tc>
      </w:tr>
      <w:tr w:rsidR="00D15A01" w:rsidRPr="00D15A01" w14:paraId="5ACC3216"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801196A" w14:textId="77777777" w:rsidR="00D15A01" w:rsidRPr="00D15A01" w:rsidRDefault="00D15A01" w:rsidP="004D48EE">
            <w:pPr>
              <w:rPr>
                <w:sz w:val="22"/>
                <w:szCs w:val="22"/>
              </w:rPr>
            </w:pPr>
            <w:r w:rsidRPr="00D15A01">
              <w:rPr>
                <w:b/>
                <w:bCs/>
                <w:color w:val="5B2D8E"/>
                <w:sz w:val="22"/>
                <w:szCs w:val="22"/>
              </w:rPr>
              <w:t>Contract</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D38E595" w14:textId="77767E57" w:rsidR="00D15A01" w:rsidRPr="00D15A01" w:rsidRDefault="00496DA0" w:rsidP="004D48EE">
            <w:pPr>
              <w:rPr>
                <w:sz w:val="22"/>
                <w:szCs w:val="22"/>
              </w:rPr>
            </w:pPr>
            <w:r>
              <w:rPr>
                <w:sz w:val="22"/>
                <w:szCs w:val="22"/>
              </w:rPr>
              <w:t>Full</w:t>
            </w:r>
            <w:r w:rsidR="00D15A01" w:rsidRPr="00D15A01">
              <w:rPr>
                <w:sz w:val="22"/>
                <w:szCs w:val="22"/>
              </w:rPr>
              <w:t xml:space="preserve"> Time / Permanent</w:t>
            </w:r>
          </w:p>
        </w:tc>
      </w:tr>
      <w:tr w:rsidR="00D15A01" w:rsidRPr="00D15A01" w14:paraId="75352CFC"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6AA4F3B" w14:textId="77777777" w:rsidR="00D15A01" w:rsidRPr="00D15A01" w:rsidRDefault="00D15A01" w:rsidP="004D48EE">
            <w:pPr>
              <w:rPr>
                <w:sz w:val="22"/>
                <w:szCs w:val="22"/>
              </w:rPr>
            </w:pPr>
            <w:r w:rsidRPr="00D15A01">
              <w:rPr>
                <w:b/>
                <w:bCs/>
                <w:color w:val="5B2D8E"/>
                <w:sz w:val="22"/>
                <w:szCs w:val="22"/>
              </w:rPr>
              <w:t>Deadline</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EAE7116" w14:textId="635C2A7B" w:rsidR="00D15A01" w:rsidRPr="00D15A01" w:rsidRDefault="00D15A01" w:rsidP="004D48EE">
            <w:pPr>
              <w:rPr>
                <w:sz w:val="22"/>
                <w:szCs w:val="22"/>
              </w:rPr>
            </w:pPr>
            <w:r w:rsidRPr="00D15A01">
              <w:rPr>
                <w:sz w:val="22"/>
                <w:szCs w:val="22"/>
              </w:rPr>
              <w:t xml:space="preserve">9am – Monday </w:t>
            </w:r>
            <w:r w:rsidR="00496DA0">
              <w:rPr>
                <w:sz w:val="22"/>
                <w:szCs w:val="22"/>
              </w:rPr>
              <w:t>14</w:t>
            </w:r>
            <w:r w:rsidRPr="00D15A01">
              <w:rPr>
                <w:sz w:val="22"/>
                <w:szCs w:val="22"/>
              </w:rPr>
              <w:t xml:space="preserve"> September 2026</w:t>
            </w:r>
          </w:p>
        </w:tc>
      </w:tr>
      <w:tr w:rsidR="00D15A01" w:rsidRPr="00D15A01" w14:paraId="103C31F3" w14:textId="77777777" w:rsidTr="004D48EE">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40BB124" w14:textId="77777777" w:rsidR="00D15A01" w:rsidRPr="00D15A01" w:rsidRDefault="00D15A01" w:rsidP="004D48EE">
            <w:pPr>
              <w:rPr>
                <w:b/>
                <w:bCs/>
                <w:color w:val="5B2D8E"/>
                <w:sz w:val="22"/>
                <w:szCs w:val="22"/>
              </w:rPr>
            </w:pPr>
            <w:r w:rsidRPr="00D15A01">
              <w:rPr>
                <w:b/>
                <w:bCs/>
                <w:color w:val="5B2D8E"/>
                <w:sz w:val="22"/>
                <w:szCs w:val="22"/>
              </w:rPr>
              <w:t>Apply</w:t>
            </w:r>
          </w:p>
        </w:tc>
        <w:tc>
          <w:tcPr>
            <w:tcW w:w="790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F9773A5" w14:textId="77777777" w:rsidR="00D15A01" w:rsidRPr="00D15A01" w:rsidRDefault="00D15A01" w:rsidP="004D48EE">
            <w:pPr>
              <w:rPr>
                <w:sz w:val="22"/>
                <w:szCs w:val="22"/>
              </w:rPr>
            </w:pPr>
            <w:hyperlink r:id="rId9" w:history="1">
              <w:r w:rsidRPr="00D15A01">
                <w:rPr>
                  <w:rStyle w:val="Hyperlink"/>
                  <w:sz w:val="22"/>
                  <w:szCs w:val="22"/>
                </w:rPr>
                <w:t>https://wgn.ciphr-irecruit.com/applicants</w:t>
              </w:r>
            </w:hyperlink>
          </w:p>
        </w:tc>
      </w:tr>
    </w:tbl>
    <w:p w14:paraId="7054E2CF" w14:textId="77777777" w:rsidR="00D15A01" w:rsidRPr="00D15A01" w:rsidRDefault="00D15A01" w:rsidP="00D15A01">
      <w:pPr>
        <w:pBdr>
          <w:bottom w:val="single" w:sz="4" w:space="1" w:color="008080"/>
        </w:pBdr>
        <w:spacing w:before="80" w:after="80"/>
        <w:rPr>
          <w:sz w:val="22"/>
          <w:szCs w:val="22"/>
        </w:rPr>
      </w:pPr>
    </w:p>
    <w:p w14:paraId="038E0D7F" w14:textId="77777777"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About the Role</w:t>
      </w:r>
    </w:p>
    <w:p w14:paraId="61839995" w14:textId="77777777" w:rsidR="00496DA0" w:rsidRDefault="00496DA0" w:rsidP="00D15A01">
      <w:pPr>
        <w:spacing w:before="120" w:after="40"/>
        <w:rPr>
          <w:sz w:val="22"/>
          <w:szCs w:val="22"/>
        </w:rPr>
      </w:pPr>
      <w:r w:rsidRPr="00496DA0">
        <w:rPr>
          <w:sz w:val="22"/>
          <w:szCs w:val="22"/>
        </w:rPr>
        <w:t>The Survivor Movement and Participation Lead drives survivor involvement across the Enhanced Mental Health Pathway Alliance. The role develops and coordinates survivor networks, peer support initiatives and co-production programmes, ensuring lived experience shapes service design, policy and evaluation. Responsibilities include facilitating survivor leadership, delivering training, promoting trauma-informed and inclusive practice, and developing tools to measure survivor influence. The postholder works collaboratively to amplify survivor voices and create meaningful, survivor-led change across partner organisations and services</w:t>
      </w:r>
    </w:p>
    <w:p w14:paraId="0AB663E1" w14:textId="5213ED4E"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Key Responsibilities</w:t>
      </w:r>
    </w:p>
    <w:p w14:paraId="2D4DEF37" w14:textId="77777777" w:rsidR="00496DA0" w:rsidRPr="00496DA0" w:rsidRDefault="00496DA0" w:rsidP="00496DA0">
      <w:pPr>
        <w:pStyle w:val="ListParagraph"/>
        <w:numPr>
          <w:ilvl w:val="0"/>
          <w:numId w:val="5"/>
        </w:numPr>
        <w:spacing w:after="40"/>
        <w:rPr>
          <w:sz w:val="22"/>
          <w:szCs w:val="22"/>
        </w:rPr>
      </w:pPr>
      <w:r w:rsidRPr="00496DA0">
        <w:rPr>
          <w:sz w:val="22"/>
          <w:szCs w:val="22"/>
        </w:rPr>
        <w:t>Develop and coordinate survivor involvement networks.</w:t>
      </w:r>
    </w:p>
    <w:p w14:paraId="21DEE8F3" w14:textId="77777777" w:rsidR="00496DA0" w:rsidRPr="00496DA0" w:rsidRDefault="00496DA0" w:rsidP="00496DA0">
      <w:pPr>
        <w:pStyle w:val="ListParagraph"/>
        <w:numPr>
          <w:ilvl w:val="0"/>
          <w:numId w:val="5"/>
        </w:numPr>
        <w:spacing w:after="40"/>
        <w:rPr>
          <w:sz w:val="22"/>
          <w:szCs w:val="22"/>
        </w:rPr>
      </w:pPr>
      <w:r w:rsidRPr="00496DA0">
        <w:rPr>
          <w:sz w:val="22"/>
          <w:szCs w:val="22"/>
        </w:rPr>
        <w:t>Facilitate peer support groups and survivor-led activities.</w:t>
      </w:r>
    </w:p>
    <w:p w14:paraId="7F9B6F31" w14:textId="77777777" w:rsidR="00496DA0" w:rsidRPr="00496DA0" w:rsidRDefault="00496DA0" w:rsidP="00496DA0">
      <w:pPr>
        <w:pStyle w:val="ListParagraph"/>
        <w:numPr>
          <w:ilvl w:val="0"/>
          <w:numId w:val="5"/>
        </w:numPr>
        <w:spacing w:after="40"/>
        <w:rPr>
          <w:sz w:val="22"/>
          <w:szCs w:val="22"/>
        </w:rPr>
      </w:pPr>
      <w:r w:rsidRPr="00496DA0">
        <w:rPr>
          <w:sz w:val="22"/>
          <w:szCs w:val="22"/>
        </w:rPr>
        <w:t>Deliver training and leadership development for survivors.</w:t>
      </w:r>
    </w:p>
    <w:p w14:paraId="028C5A51" w14:textId="09059E7E" w:rsidR="00496DA0" w:rsidRDefault="00496DA0" w:rsidP="00496DA0">
      <w:pPr>
        <w:pStyle w:val="ListParagraph"/>
        <w:numPr>
          <w:ilvl w:val="0"/>
          <w:numId w:val="5"/>
        </w:numPr>
        <w:spacing w:after="40"/>
        <w:rPr>
          <w:sz w:val="22"/>
          <w:szCs w:val="22"/>
        </w:rPr>
      </w:pPr>
      <w:r w:rsidRPr="00496DA0">
        <w:rPr>
          <w:sz w:val="22"/>
          <w:szCs w:val="22"/>
        </w:rPr>
        <w:t>Promote survivor influence across services and governance</w:t>
      </w:r>
    </w:p>
    <w:p w14:paraId="4ACC6856" w14:textId="77777777" w:rsidR="00D15A01" w:rsidRPr="00D15A01" w:rsidRDefault="00D15A01" w:rsidP="00D15A01">
      <w:pPr>
        <w:pBdr>
          <w:bottom w:val="single" w:sz="4" w:space="1" w:color="008080"/>
        </w:pBdr>
        <w:spacing w:before="80" w:after="80"/>
        <w:rPr>
          <w:sz w:val="22"/>
          <w:szCs w:val="22"/>
        </w:rPr>
      </w:pPr>
    </w:p>
    <w:p w14:paraId="1ECB7829" w14:textId="77777777" w:rsidR="00D15A01" w:rsidRPr="00D15A01" w:rsidRDefault="00D15A01" w:rsidP="00D15A01">
      <w:pPr>
        <w:spacing w:before="120" w:after="40"/>
        <w:rPr>
          <w:sz w:val="22"/>
          <w:szCs w:val="22"/>
        </w:rPr>
      </w:pPr>
      <w:r w:rsidRPr="00D15A01">
        <w:rPr>
          <w:rFonts w:ascii="Poppins" w:eastAsia="Poppins" w:hAnsi="Poppins" w:cs="Poppins"/>
          <w:b/>
          <w:bCs/>
          <w:color w:val="5B2D8E"/>
          <w:sz w:val="22"/>
          <w:szCs w:val="22"/>
        </w:rPr>
        <w:t>About WGN</w:t>
      </w:r>
    </w:p>
    <w:p w14:paraId="7ECD6EA5" w14:textId="77777777" w:rsidR="00D15A01" w:rsidRPr="00D15A01" w:rsidRDefault="00D15A01" w:rsidP="00D15A01">
      <w:pPr>
        <w:spacing w:after="60"/>
        <w:rPr>
          <w:sz w:val="22"/>
          <w:szCs w:val="22"/>
        </w:rPr>
      </w:pPr>
      <w:r w:rsidRPr="00D15A01">
        <w:rPr>
          <w:sz w:val="22"/>
          <w:szCs w:val="22"/>
        </w:rPr>
        <w:t>Women and Girls Network (WGN) is a pan-London organisation supporting women and girls affected by all forms of gendered-based violence. We provide trauma-informed therapeutic services, evidence the impact of VAWG, and develop good practice across the sector. WGN is an accredited Living Wage Employer and member of The London VAWG Consortium, Halo Code, and Helplines Partnership.</w:t>
      </w:r>
    </w:p>
    <w:p w14:paraId="2A1AA129" w14:textId="77777777" w:rsidR="00D15A01" w:rsidRPr="00D15A01" w:rsidRDefault="00D15A01" w:rsidP="00D15A01">
      <w:pPr>
        <w:spacing w:before="60"/>
        <w:rPr>
          <w:sz w:val="22"/>
          <w:szCs w:val="22"/>
        </w:rPr>
      </w:pPr>
      <w:r w:rsidRPr="00D15A01">
        <w:rPr>
          <w:sz w:val="22"/>
          <w:szCs w:val="22"/>
        </w:rPr>
        <w:t xml:space="preserve">We strongly encourage applications from </w:t>
      </w:r>
      <w:r w:rsidRPr="00D15A01">
        <w:rPr>
          <w:b/>
          <w:bCs/>
          <w:sz w:val="22"/>
          <w:szCs w:val="22"/>
        </w:rPr>
        <w:t>Black and Global Majority women and applicants with Lived Experience.</w:t>
      </w:r>
      <w:r w:rsidRPr="00D15A01">
        <w:rPr>
          <w:sz w:val="22"/>
          <w:szCs w:val="22"/>
        </w:rPr>
        <w:t xml:space="preserve"> </w:t>
      </w:r>
    </w:p>
    <w:p w14:paraId="5AA5670D" w14:textId="77777777" w:rsidR="00D15A01" w:rsidRPr="00D15A01" w:rsidRDefault="00D15A01" w:rsidP="00D15A01">
      <w:pPr>
        <w:spacing w:before="60"/>
        <w:rPr>
          <w:sz w:val="22"/>
          <w:szCs w:val="22"/>
        </w:rPr>
      </w:pPr>
    </w:p>
    <w:p w14:paraId="166F50AA" w14:textId="77777777" w:rsidR="00D15A01" w:rsidRPr="00D15A01" w:rsidRDefault="00D15A01" w:rsidP="00D15A01">
      <w:pPr>
        <w:spacing w:before="60"/>
        <w:rPr>
          <w:sz w:val="22"/>
          <w:szCs w:val="22"/>
        </w:rPr>
      </w:pPr>
      <w:r w:rsidRPr="00D15A01">
        <w:rPr>
          <w:sz w:val="22"/>
          <w:szCs w:val="22"/>
        </w:rPr>
        <w:t>WGN is an equal opportunities employer.</w:t>
      </w:r>
    </w:p>
    <w:p w14:paraId="477655A9" w14:textId="77777777" w:rsidR="00D15A01" w:rsidRPr="00D15A01" w:rsidRDefault="00D15A01" w:rsidP="00D15A01">
      <w:pPr>
        <w:spacing w:before="60"/>
        <w:rPr>
          <w:sz w:val="22"/>
          <w:szCs w:val="22"/>
        </w:rPr>
      </w:pPr>
    </w:p>
    <w:p w14:paraId="21C10E50" w14:textId="77777777" w:rsidR="00D15A01" w:rsidRPr="00D15A01" w:rsidRDefault="00D15A01" w:rsidP="00D15A01">
      <w:pPr>
        <w:rPr>
          <w:sz w:val="22"/>
          <w:szCs w:val="22"/>
        </w:rPr>
      </w:pPr>
      <w:r w:rsidRPr="00D15A01">
        <w:rPr>
          <w:sz w:val="22"/>
          <w:szCs w:val="22"/>
        </w:rPr>
        <w:t>This post is </w:t>
      </w:r>
      <w:r w:rsidRPr="00D15A01">
        <w:rPr>
          <w:b/>
          <w:bCs/>
          <w:sz w:val="22"/>
          <w:szCs w:val="22"/>
        </w:rPr>
        <w:t>exempt under the Equality Act 2010, Schedule 9, Part 1</w:t>
      </w:r>
      <w:r w:rsidRPr="00D15A01">
        <w:rPr>
          <w:sz w:val="22"/>
          <w:szCs w:val="22"/>
        </w:rPr>
        <w:t>, and is open to </w:t>
      </w:r>
      <w:r w:rsidRPr="00D15A01">
        <w:rPr>
          <w:b/>
          <w:bCs/>
          <w:sz w:val="22"/>
          <w:szCs w:val="22"/>
        </w:rPr>
        <w:t>female applicants only</w:t>
      </w:r>
      <w:r w:rsidRPr="00D15A01">
        <w:rPr>
          <w:sz w:val="22"/>
          <w:szCs w:val="22"/>
        </w:rPr>
        <w:t>, due to the nature of the role.</w:t>
      </w:r>
    </w:p>
    <w:p w14:paraId="084F6F27" w14:textId="77777777" w:rsidR="00E90D74" w:rsidRDefault="00E90D74"/>
    <w:sectPr w:rsidR="00E90D74">
      <w:pgSz w:w="11906" w:h="16838"/>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37D"/>
    <w:multiLevelType w:val="hybridMultilevel"/>
    <w:tmpl w:val="6054D4B8"/>
    <w:lvl w:ilvl="0" w:tplc="3006B0B8">
      <w:start w:val="1"/>
      <w:numFmt w:val="bullet"/>
      <w:lvlText w:val="•"/>
      <w:lvlJc w:val="left"/>
      <w:pPr>
        <w:ind w:left="360" w:hanging="360"/>
      </w:pPr>
    </w:lvl>
    <w:lvl w:ilvl="1" w:tplc="29C24CDE">
      <w:numFmt w:val="decimal"/>
      <w:lvlText w:val=""/>
      <w:lvlJc w:val="left"/>
    </w:lvl>
    <w:lvl w:ilvl="2" w:tplc="6644DB6E">
      <w:numFmt w:val="decimal"/>
      <w:lvlText w:val=""/>
      <w:lvlJc w:val="left"/>
    </w:lvl>
    <w:lvl w:ilvl="3" w:tplc="AA74C8E6">
      <w:numFmt w:val="decimal"/>
      <w:lvlText w:val=""/>
      <w:lvlJc w:val="left"/>
    </w:lvl>
    <w:lvl w:ilvl="4" w:tplc="C4A81344">
      <w:numFmt w:val="decimal"/>
      <w:lvlText w:val=""/>
      <w:lvlJc w:val="left"/>
    </w:lvl>
    <w:lvl w:ilvl="5" w:tplc="9AD2DD0C">
      <w:numFmt w:val="decimal"/>
      <w:lvlText w:val=""/>
      <w:lvlJc w:val="left"/>
    </w:lvl>
    <w:lvl w:ilvl="6" w:tplc="AC3CEDE6">
      <w:numFmt w:val="decimal"/>
      <w:lvlText w:val=""/>
      <w:lvlJc w:val="left"/>
    </w:lvl>
    <w:lvl w:ilvl="7" w:tplc="0EBE1142">
      <w:numFmt w:val="decimal"/>
      <w:lvlText w:val=""/>
      <w:lvlJc w:val="left"/>
    </w:lvl>
    <w:lvl w:ilvl="8" w:tplc="5B8EF28C">
      <w:numFmt w:val="decimal"/>
      <w:lvlText w:val=""/>
      <w:lvlJc w:val="left"/>
    </w:lvl>
  </w:abstractNum>
  <w:abstractNum w:abstractNumId="1" w15:restartNumberingAfterBreak="0">
    <w:nsid w:val="31444DDC"/>
    <w:multiLevelType w:val="hybridMultilevel"/>
    <w:tmpl w:val="62ACEED6"/>
    <w:lvl w:ilvl="0" w:tplc="42BEDB60">
      <w:start w:val="1"/>
      <w:numFmt w:val="bullet"/>
      <w:lvlText w:val="•"/>
      <w:lvlJc w:val="left"/>
      <w:pPr>
        <w:ind w:left="360" w:hanging="360"/>
      </w:pPr>
    </w:lvl>
    <w:lvl w:ilvl="1" w:tplc="A0E85708">
      <w:numFmt w:val="decimal"/>
      <w:lvlText w:val=""/>
      <w:lvlJc w:val="left"/>
    </w:lvl>
    <w:lvl w:ilvl="2" w:tplc="392477C2">
      <w:numFmt w:val="decimal"/>
      <w:lvlText w:val=""/>
      <w:lvlJc w:val="left"/>
    </w:lvl>
    <w:lvl w:ilvl="3" w:tplc="C50A934A">
      <w:numFmt w:val="decimal"/>
      <w:lvlText w:val=""/>
      <w:lvlJc w:val="left"/>
    </w:lvl>
    <w:lvl w:ilvl="4" w:tplc="0C4863CE">
      <w:numFmt w:val="decimal"/>
      <w:lvlText w:val=""/>
      <w:lvlJc w:val="left"/>
    </w:lvl>
    <w:lvl w:ilvl="5" w:tplc="74F445F4">
      <w:numFmt w:val="decimal"/>
      <w:lvlText w:val=""/>
      <w:lvlJc w:val="left"/>
    </w:lvl>
    <w:lvl w:ilvl="6" w:tplc="064E402C">
      <w:numFmt w:val="decimal"/>
      <w:lvlText w:val=""/>
      <w:lvlJc w:val="left"/>
    </w:lvl>
    <w:lvl w:ilvl="7" w:tplc="26C83158">
      <w:numFmt w:val="decimal"/>
      <w:lvlText w:val=""/>
      <w:lvlJc w:val="left"/>
    </w:lvl>
    <w:lvl w:ilvl="8" w:tplc="8196F118">
      <w:numFmt w:val="decimal"/>
      <w:lvlText w:val=""/>
      <w:lvlJc w:val="left"/>
    </w:lvl>
  </w:abstractNum>
  <w:abstractNum w:abstractNumId="2" w15:restartNumberingAfterBreak="0">
    <w:nsid w:val="386F385B"/>
    <w:multiLevelType w:val="hybridMultilevel"/>
    <w:tmpl w:val="7F3A4072"/>
    <w:lvl w:ilvl="0" w:tplc="B6FC6F86">
      <w:start w:val="1"/>
      <w:numFmt w:val="bullet"/>
      <w:lvlText w:val="●"/>
      <w:lvlJc w:val="left"/>
      <w:pPr>
        <w:ind w:left="720" w:hanging="360"/>
      </w:pPr>
    </w:lvl>
    <w:lvl w:ilvl="1" w:tplc="DCECC87E">
      <w:start w:val="1"/>
      <w:numFmt w:val="bullet"/>
      <w:lvlText w:val="○"/>
      <w:lvlJc w:val="left"/>
      <w:pPr>
        <w:ind w:left="1440" w:hanging="360"/>
      </w:pPr>
    </w:lvl>
    <w:lvl w:ilvl="2" w:tplc="01CA1B86">
      <w:start w:val="1"/>
      <w:numFmt w:val="bullet"/>
      <w:lvlText w:val="■"/>
      <w:lvlJc w:val="left"/>
      <w:pPr>
        <w:ind w:left="2160" w:hanging="360"/>
      </w:pPr>
    </w:lvl>
    <w:lvl w:ilvl="3" w:tplc="5D76F6CE">
      <w:start w:val="1"/>
      <w:numFmt w:val="bullet"/>
      <w:lvlText w:val="●"/>
      <w:lvlJc w:val="left"/>
      <w:pPr>
        <w:ind w:left="2880" w:hanging="360"/>
      </w:pPr>
    </w:lvl>
    <w:lvl w:ilvl="4" w:tplc="E3D86FC4">
      <w:start w:val="1"/>
      <w:numFmt w:val="bullet"/>
      <w:lvlText w:val="○"/>
      <w:lvlJc w:val="left"/>
      <w:pPr>
        <w:ind w:left="3600" w:hanging="360"/>
      </w:pPr>
    </w:lvl>
    <w:lvl w:ilvl="5" w:tplc="288E2E2E">
      <w:start w:val="1"/>
      <w:numFmt w:val="bullet"/>
      <w:lvlText w:val="■"/>
      <w:lvlJc w:val="left"/>
      <w:pPr>
        <w:ind w:left="4320" w:hanging="360"/>
      </w:pPr>
    </w:lvl>
    <w:lvl w:ilvl="6" w:tplc="134819CE">
      <w:start w:val="1"/>
      <w:numFmt w:val="bullet"/>
      <w:lvlText w:val="●"/>
      <w:lvlJc w:val="left"/>
      <w:pPr>
        <w:ind w:left="5040" w:hanging="360"/>
      </w:pPr>
    </w:lvl>
    <w:lvl w:ilvl="7" w:tplc="39DC3E4E">
      <w:start w:val="1"/>
      <w:numFmt w:val="bullet"/>
      <w:lvlText w:val="●"/>
      <w:lvlJc w:val="left"/>
      <w:pPr>
        <w:ind w:left="5760" w:hanging="360"/>
      </w:pPr>
    </w:lvl>
    <w:lvl w:ilvl="8" w:tplc="CADE1CC0">
      <w:start w:val="1"/>
      <w:numFmt w:val="bullet"/>
      <w:lvlText w:val="●"/>
      <w:lvlJc w:val="left"/>
      <w:pPr>
        <w:ind w:left="6480" w:hanging="360"/>
      </w:pPr>
    </w:lvl>
  </w:abstractNum>
  <w:abstractNum w:abstractNumId="3" w15:restartNumberingAfterBreak="0">
    <w:nsid w:val="3C2E64EA"/>
    <w:multiLevelType w:val="hybridMultilevel"/>
    <w:tmpl w:val="67C0A7E2"/>
    <w:lvl w:ilvl="0" w:tplc="F4ACFE8E">
      <w:start w:val="1"/>
      <w:numFmt w:val="bullet"/>
      <w:lvlText w:val="•"/>
      <w:lvlJc w:val="left"/>
      <w:pPr>
        <w:ind w:left="360" w:hanging="360"/>
      </w:pPr>
    </w:lvl>
    <w:lvl w:ilvl="1" w:tplc="3002250E">
      <w:numFmt w:val="decimal"/>
      <w:lvlText w:val=""/>
      <w:lvlJc w:val="left"/>
    </w:lvl>
    <w:lvl w:ilvl="2" w:tplc="FE2ED748">
      <w:numFmt w:val="decimal"/>
      <w:lvlText w:val=""/>
      <w:lvlJc w:val="left"/>
    </w:lvl>
    <w:lvl w:ilvl="3" w:tplc="9228AD84">
      <w:numFmt w:val="decimal"/>
      <w:lvlText w:val=""/>
      <w:lvlJc w:val="left"/>
    </w:lvl>
    <w:lvl w:ilvl="4" w:tplc="32CE8B72">
      <w:numFmt w:val="decimal"/>
      <w:lvlText w:val=""/>
      <w:lvlJc w:val="left"/>
    </w:lvl>
    <w:lvl w:ilvl="5" w:tplc="11B0F044">
      <w:numFmt w:val="decimal"/>
      <w:lvlText w:val=""/>
      <w:lvlJc w:val="left"/>
    </w:lvl>
    <w:lvl w:ilvl="6" w:tplc="159ECF28">
      <w:numFmt w:val="decimal"/>
      <w:lvlText w:val=""/>
      <w:lvlJc w:val="left"/>
    </w:lvl>
    <w:lvl w:ilvl="7" w:tplc="C3EA8B7A">
      <w:numFmt w:val="decimal"/>
      <w:lvlText w:val=""/>
      <w:lvlJc w:val="left"/>
    </w:lvl>
    <w:lvl w:ilvl="8" w:tplc="3C665D64">
      <w:numFmt w:val="decimal"/>
      <w:lvlText w:val=""/>
      <w:lvlJc w:val="left"/>
    </w:lvl>
  </w:abstractNum>
  <w:abstractNum w:abstractNumId="4" w15:restartNumberingAfterBreak="0">
    <w:nsid w:val="43997879"/>
    <w:multiLevelType w:val="hybridMultilevel"/>
    <w:tmpl w:val="04E63216"/>
    <w:lvl w:ilvl="0" w:tplc="DB3E987C">
      <w:start w:val="1"/>
      <w:numFmt w:val="bullet"/>
      <w:lvlText w:val="•"/>
      <w:lvlJc w:val="left"/>
      <w:pPr>
        <w:ind w:left="360" w:hanging="360"/>
      </w:pPr>
    </w:lvl>
    <w:lvl w:ilvl="1" w:tplc="45AE8112">
      <w:numFmt w:val="decimal"/>
      <w:lvlText w:val=""/>
      <w:lvlJc w:val="left"/>
    </w:lvl>
    <w:lvl w:ilvl="2" w:tplc="F8A228DA">
      <w:numFmt w:val="decimal"/>
      <w:lvlText w:val=""/>
      <w:lvlJc w:val="left"/>
    </w:lvl>
    <w:lvl w:ilvl="3" w:tplc="B34607BC">
      <w:numFmt w:val="decimal"/>
      <w:lvlText w:val=""/>
      <w:lvlJc w:val="left"/>
    </w:lvl>
    <w:lvl w:ilvl="4" w:tplc="0E1EDB92">
      <w:numFmt w:val="decimal"/>
      <w:lvlText w:val=""/>
      <w:lvlJc w:val="left"/>
    </w:lvl>
    <w:lvl w:ilvl="5" w:tplc="1AE061D0">
      <w:numFmt w:val="decimal"/>
      <w:lvlText w:val=""/>
      <w:lvlJc w:val="left"/>
    </w:lvl>
    <w:lvl w:ilvl="6" w:tplc="BC189864">
      <w:numFmt w:val="decimal"/>
      <w:lvlText w:val=""/>
      <w:lvlJc w:val="left"/>
    </w:lvl>
    <w:lvl w:ilvl="7" w:tplc="E44CF004">
      <w:numFmt w:val="decimal"/>
      <w:lvlText w:val=""/>
      <w:lvlJc w:val="left"/>
    </w:lvl>
    <w:lvl w:ilvl="8" w:tplc="5FE09C98">
      <w:numFmt w:val="decimal"/>
      <w:lvlText w:val=""/>
      <w:lvlJc w:val="left"/>
    </w:lvl>
  </w:abstractNum>
  <w:abstractNum w:abstractNumId="5" w15:restartNumberingAfterBreak="0">
    <w:nsid w:val="57A758E4"/>
    <w:multiLevelType w:val="hybridMultilevel"/>
    <w:tmpl w:val="C9D47186"/>
    <w:lvl w:ilvl="0" w:tplc="BCB27EE8">
      <w:start w:val="1"/>
      <w:numFmt w:val="bullet"/>
      <w:lvlText w:val="•"/>
      <w:lvlJc w:val="left"/>
      <w:pPr>
        <w:ind w:left="360" w:hanging="360"/>
      </w:pPr>
    </w:lvl>
    <w:lvl w:ilvl="1" w:tplc="0D5E34E6">
      <w:numFmt w:val="decimal"/>
      <w:lvlText w:val=""/>
      <w:lvlJc w:val="left"/>
    </w:lvl>
    <w:lvl w:ilvl="2" w:tplc="A19EB95C">
      <w:numFmt w:val="decimal"/>
      <w:lvlText w:val=""/>
      <w:lvlJc w:val="left"/>
    </w:lvl>
    <w:lvl w:ilvl="3" w:tplc="706445CC">
      <w:numFmt w:val="decimal"/>
      <w:lvlText w:val=""/>
      <w:lvlJc w:val="left"/>
    </w:lvl>
    <w:lvl w:ilvl="4" w:tplc="354C1C72">
      <w:numFmt w:val="decimal"/>
      <w:lvlText w:val=""/>
      <w:lvlJc w:val="left"/>
    </w:lvl>
    <w:lvl w:ilvl="5" w:tplc="AD644EA6">
      <w:numFmt w:val="decimal"/>
      <w:lvlText w:val=""/>
      <w:lvlJc w:val="left"/>
    </w:lvl>
    <w:lvl w:ilvl="6" w:tplc="CD364AC6">
      <w:numFmt w:val="decimal"/>
      <w:lvlText w:val=""/>
      <w:lvlJc w:val="left"/>
    </w:lvl>
    <w:lvl w:ilvl="7" w:tplc="20CC90A6">
      <w:numFmt w:val="decimal"/>
      <w:lvlText w:val=""/>
      <w:lvlJc w:val="left"/>
    </w:lvl>
    <w:lvl w:ilvl="8" w:tplc="CEB6D996">
      <w:numFmt w:val="decimal"/>
      <w:lvlText w:val=""/>
      <w:lvlJc w:val="left"/>
    </w:lvl>
  </w:abstractNum>
  <w:abstractNum w:abstractNumId="6" w15:restartNumberingAfterBreak="0">
    <w:nsid w:val="6F874C12"/>
    <w:multiLevelType w:val="hybridMultilevel"/>
    <w:tmpl w:val="4456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9F20C5"/>
    <w:multiLevelType w:val="hybridMultilevel"/>
    <w:tmpl w:val="DBF26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715777">
    <w:abstractNumId w:val="2"/>
    <w:lvlOverride w:ilvl="0">
      <w:startOverride w:val="1"/>
    </w:lvlOverride>
  </w:num>
  <w:num w:numId="2" w16cid:durableId="1197544953">
    <w:abstractNumId w:val="1"/>
    <w:lvlOverride w:ilvl="0">
      <w:startOverride w:val="1"/>
    </w:lvlOverride>
  </w:num>
  <w:num w:numId="3" w16cid:durableId="624655083">
    <w:abstractNumId w:val="3"/>
    <w:lvlOverride w:ilvl="0">
      <w:startOverride w:val="1"/>
    </w:lvlOverride>
  </w:num>
  <w:num w:numId="4" w16cid:durableId="796217525">
    <w:abstractNumId w:val="5"/>
    <w:lvlOverride w:ilvl="0">
      <w:startOverride w:val="1"/>
    </w:lvlOverride>
  </w:num>
  <w:num w:numId="5" w16cid:durableId="325473508">
    <w:abstractNumId w:val="0"/>
    <w:lvlOverride w:ilvl="0">
      <w:startOverride w:val="1"/>
    </w:lvlOverride>
  </w:num>
  <w:num w:numId="6" w16cid:durableId="1083337219">
    <w:abstractNumId w:val="4"/>
    <w:lvlOverride w:ilvl="0">
      <w:startOverride w:val="1"/>
    </w:lvlOverride>
  </w:num>
  <w:num w:numId="7" w16cid:durableId="627277271">
    <w:abstractNumId w:val="6"/>
  </w:num>
  <w:num w:numId="8" w16cid:durableId="1108744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50F"/>
    <w:rsid w:val="00496DA0"/>
    <w:rsid w:val="0055150F"/>
    <w:rsid w:val="00D15A01"/>
    <w:rsid w:val="00D73168"/>
    <w:rsid w:val="00E11FA1"/>
    <w:rsid w:val="00E90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B358"/>
  <w15:docId w15:val="{C996A791-EF16-4914-A64C-60EB6F65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01"/>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15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gn.ciphr-irecruit.com/applicants" TargetMode="External"/><Relationship Id="rId3" Type="http://schemas.openxmlformats.org/officeDocument/2006/relationships/settings" Target="settings.xml"/><Relationship Id="rId7" Type="http://schemas.openxmlformats.org/officeDocument/2006/relationships/hyperlink" Target="https://wgn.ciphr-irecruit.com/applic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gn.ciphr-irecruit.com/applicants" TargetMode="External"/><Relationship Id="rId11" Type="http://schemas.openxmlformats.org/officeDocument/2006/relationships/theme" Target="theme/theme1.xml"/><Relationship Id="rId5" Type="http://schemas.openxmlformats.org/officeDocument/2006/relationships/hyperlink" Target="https://wgn.ciphr-irecruit.com/applican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gn.ciphr-irecruit.com/applic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Ayo Muyiwa-Ojelade</cp:lastModifiedBy>
  <cp:revision>2</cp:revision>
  <dcterms:created xsi:type="dcterms:W3CDTF">2026-08-28T09:08:00Z</dcterms:created>
  <dcterms:modified xsi:type="dcterms:W3CDTF">2026-08-28T09:08:00Z</dcterms:modified>
</cp:coreProperties>
</file>